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1B96B" w14:textId="77777777" w:rsidR="00097DAC" w:rsidRDefault="00000000">
      <w:pPr>
        <w:spacing w:after="40"/>
        <w:jc w:val="center"/>
      </w:pPr>
      <w:r>
        <w:rPr>
          <w:b/>
          <w:color w:val="1F4E79"/>
          <w:sz w:val="44"/>
        </w:rPr>
        <w:t>SHRIDHAR PRABHU</w:t>
      </w:r>
    </w:p>
    <w:p w14:paraId="56C30C05" w14:textId="77777777" w:rsidR="00097DAC" w:rsidRDefault="00000000">
      <w:pPr>
        <w:spacing w:after="0"/>
        <w:jc w:val="center"/>
      </w:pPr>
      <w:r>
        <w:rPr>
          <w:b/>
          <w:sz w:val="24"/>
        </w:rPr>
        <w:t>Advocate - High Court of Karnataka</w:t>
      </w:r>
    </w:p>
    <w:p w14:paraId="13B106F8" w14:textId="6BB70BBF" w:rsidR="00097DAC" w:rsidRDefault="00080431">
      <w:pPr>
        <w:spacing w:after="240"/>
        <w:jc w:val="center"/>
      </w:pPr>
      <w:r>
        <w:rPr>
          <w:i/>
          <w:sz w:val="21"/>
        </w:rPr>
        <w:t xml:space="preserve">Partner, </w:t>
      </w:r>
      <w:r w:rsidR="00D83D8F">
        <w:rPr>
          <w:i/>
          <w:sz w:val="21"/>
        </w:rPr>
        <w:t>Indic Lex Collective LLP</w:t>
      </w:r>
      <w:r w:rsidR="00000000">
        <w:rPr>
          <w:i/>
          <w:sz w:val="21"/>
        </w:rPr>
        <w:t>, Bengaluru</w:t>
      </w:r>
    </w:p>
    <w:tbl>
      <w:tblPr>
        <w:tblW w:w="0" w:type="auto"/>
        <w:jc w:val="center"/>
        <w:tblLayout w:type="fixed"/>
        <w:tblLook w:val="04A0" w:firstRow="1" w:lastRow="0" w:firstColumn="1" w:lastColumn="0" w:noHBand="0" w:noVBand="1"/>
      </w:tblPr>
      <w:tblGrid>
        <w:gridCol w:w="5472"/>
        <w:gridCol w:w="5472"/>
      </w:tblGrid>
      <w:tr w:rsidR="00097DAC" w14:paraId="4BE1A6B8" w14:textId="77777777">
        <w:trPr>
          <w:cantSplit/>
          <w:jc w:val="center"/>
        </w:trPr>
        <w:tc>
          <w:tcPr>
            <w:tcW w:w="5472" w:type="dxa"/>
            <w:tcBorders>
              <w:top w:val="single" w:sz="4" w:space="0" w:color="D9E2F3"/>
              <w:left w:val="single" w:sz="4" w:space="0" w:color="D9E2F3"/>
              <w:bottom w:val="single" w:sz="4" w:space="0" w:color="D9E2F3"/>
              <w:right w:val="single" w:sz="4" w:space="0" w:color="D9E2F3"/>
            </w:tcBorders>
            <w:shd w:val="clear" w:color="auto" w:fill="F2F6FC"/>
            <w:tcMar>
              <w:top w:w="70" w:type="dxa"/>
              <w:left w:w="90" w:type="dxa"/>
              <w:bottom w:w="70" w:type="dxa"/>
              <w:right w:w="90" w:type="dxa"/>
            </w:tcMar>
          </w:tcPr>
          <w:p w14:paraId="096501D5" w14:textId="77777777" w:rsidR="00097DAC" w:rsidRDefault="00000000">
            <w:pPr>
              <w:spacing w:after="0" w:line="240" w:lineRule="auto"/>
            </w:pPr>
            <w:r>
              <w:rPr>
                <w:b/>
                <w:color w:val="1F4E79"/>
                <w:sz w:val="18"/>
              </w:rPr>
              <w:t>Address</w:t>
            </w:r>
          </w:p>
        </w:tc>
        <w:tc>
          <w:tcPr>
            <w:tcW w:w="5472" w:type="dxa"/>
            <w:tcBorders>
              <w:top w:val="single" w:sz="4" w:space="0" w:color="D9E2F3"/>
              <w:left w:val="single" w:sz="4" w:space="0" w:color="D9E2F3"/>
              <w:bottom w:val="single" w:sz="4" w:space="0" w:color="D9E2F3"/>
              <w:right w:val="single" w:sz="4" w:space="0" w:color="D9E2F3"/>
            </w:tcBorders>
            <w:tcMar>
              <w:top w:w="70" w:type="dxa"/>
              <w:left w:w="90" w:type="dxa"/>
              <w:bottom w:w="70" w:type="dxa"/>
              <w:right w:w="90" w:type="dxa"/>
            </w:tcMar>
          </w:tcPr>
          <w:p w14:paraId="03040287" w14:textId="77777777" w:rsidR="00097DAC" w:rsidRDefault="00000000">
            <w:pPr>
              <w:spacing w:after="0" w:line="240" w:lineRule="auto"/>
            </w:pPr>
            <w:r>
              <w:rPr>
                <w:sz w:val="18"/>
              </w:rPr>
              <w:t>No. 205, II Floor, Triguna Icon</w:t>
            </w:r>
            <w:r>
              <w:rPr>
                <w:sz w:val="18"/>
              </w:rPr>
              <w:br/>
              <w:t>Wilson Garden, Hosur Main Road</w:t>
            </w:r>
            <w:r>
              <w:rPr>
                <w:sz w:val="18"/>
              </w:rPr>
              <w:br/>
              <w:t>Bengaluru - 560 027</w:t>
            </w:r>
          </w:p>
        </w:tc>
      </w:tr>
      <w:tr w:rsidR="00097DAC" w14:paraId="732761A0" w14:textId="77777777">
        <w:trPr>
          <w:cantSplit/>
          <w:jc w:val="center"/>
        </w:trPr>
        <w:tc>
          <w:tcPr>
            <w:tcW w:w="5472" w:type="dxa"/>
            <w:tcBorders>
              <w:top w:val="single" w:sz="4" w:space="0" w:color="D9E2F3"/>
              <w:left w:val="single" w:sz="4" w:space="0" w:color="D9E2F3"/>
              <w:bottom w:val="single" w:sz="4" w:space="0" w:color="D9E2F3"/>
              <w:right w:val="single" w:sz="4" w:space="0" w:color="D9E2F3"/>
            </w:tcBorders>
            <w:shd w:val="clear" w:color="auto" w:fill="F2F6FC"/>
            <w:tcMar>
              <w:top w:w="70" w:type="dxa"/>
              <w:left w:w="90" w:type="dxa"/>
              <w:bottom w:w="70" w:type="dxa"/>
              <w:right w:w="90" w:type="dxa"/>
            </w:tcMar>
          </w:tcPr>
          <w:p w14:paraId="2AC5CB19" w14:textId="77777777" w:rsidR="00097DAC" w:rsidRDefault="00000000">
            <w:pPr>
              <w:spacing w:after="0" w:line="240" w:lineRule="auto"/>
            </w:pPr>
            <w:r>
              <w:rPr>
                <w:b/>
                <w:color w:val="1F4E79"/>
                <w:sz w:val="18"/>
              </w:rPr>
              <w:t>Mobile | Email</w:t>
            </w:r>
          </w:p>
        </w:tc>
        <w:tc>
          <w:tcPr>
            <w:tcW w:w="5472" w:type="dxa"/>
            <w:tcBorders>
              <w:top w:val="single" w:sz="4" w:space="0" w:color="D9E2F3"/>
              <w:left w:val="single" w:sz="4" w:space="0" w:color="D9E2F3"/>
              <w:bottom w:val="single" w:sz="4" w:space="0" w:color="D9E2F3"/>
              <w:right w:val="single" w:sz="4" w:space="0" w:color="D9E2F3"/>
            </w:tcBorders>
            <w:tcMar>
              <w:top w:w="70" w:type="dxa"/>
              <w:left w:w="90" w:type="dxa"/>
              <w:bottom w:w="70" w:type="dxa"/>
              <w:right w:w="90" w:type="dxa"/>
            </w:tcMar>
          </w:tcPr>
          <w:p w14:paraId="010D37EE" w14:textId="5DAEBB9E" w:rsidR="00097DAC" w:rsidRDefault="00000000">
            <w:pPr>
              <w:spacing w:after="0" w:line="240" w:lineRule="auto"/>
            </w:pPr>
            <w:r>
              <w:rPr>
                <w:sz w:val="18"/>
              </w:rPr>
              <w:t xml:space="preserve">+91 98452 26526 / 8073488915 | </w:t>
            </w:r>
            <w:hyperlink r:id="rId8" w:history="1">
              <w:r w:rsidR="006C1462" w:rsidRPr="006B37C0">
                <w:rPr>
                  <w:rStyle w:val="Hyperlink"/>
                  <w:sz w:val="18"/>
                </w:rPr>
                <w:t>Shridhar@indiclex.com</w:t>
              </w:r>
            </w:hyperlink>
            <w:r w:rsidR="006C1462">
              <w:rPr>
                <w:sz w:val="18"/>
              </w:rPr>
              <w:t xml:space="preserve"> </w:t>
            </w:r>
          </w:p>
        </w:tc>
      </w:tr>
      <w:tr w:rsidR="00097DAC" w14:paraId="618C7BE4" w14:textId="77777777">
        <w:trPr>
          <w:cantSplit/>
          <w:jc w:val="center"/>
        </w:trPr>
        <w:tc>
          <w:tcPr>
            <w:tcW w:w="5472" w:type="dxa"/>
            <w:tcBorders>
              <w:top w:val="single" w:sz="4" w:space="0" w:color="D9E2F3"/>
              <w:left w:val="single" w:sz="4" w:space="0" w:color="D9E2F3"/>
              <w:bottom w:val="single" w:sz="4" w:space="0" w:color="D9E2F3"/>
              <w:right w:val="single" w:sz="4" w:space="0" w:color="D9E2F3"/>
            </w:tcBorders>
            <w:shd w:val="clear" w:color="auto" w:fill="F2F6FC"/>
            <w:tcMar>
              <w:top w:w="70" w:type="dxa"/>
              <w:left w:w="90" w:type="dxa"/>
              <w:bottom w:w="70" w:type="dxa"/>
              <w:right w:w="90" w:type="dxa"/>
            </w:tcMar>
          </w:tcPr>
          <w:p w14:paraId="48D931DC" w14:textId="77777777" w:rsidR="00097DAC" w:rsidRDefault="00000000">
            <w:pPr>
              <w:spacing w:after="0" w:line="240" w:lineRule="auto"/>
            </w:pPr>
            <w:r>
              <w:rPr>
                <w:b/>
                <w:color w:val="1F4E79"/>
                <w:sz w:val="18"/>
              </w:rPr>
              <w:t>Date of Birth | Enrolment</w:t>
            </w:r>
          </w:p>
        </w:tc>
        <w:tc>
          <w:tcPr>
            <w:tcW w:w="5472" w:type="dxa"/>
            <w:tcBorders>
              <w:top w:val="single" w:sz="4" w:space="0" w:color="D9E2F3"/>
              <w:left w:val="single" w:sz="4" w:space="0" w:color="D9E2F3"/>
              <w:bottom w:val="single" w:sz="4" w:space="0" w:color="D9E2F3"/>
              <w:right w:val="single" w:sz="4" w:space="0" w:color="D9E2F3"/>
            </w:tcBorders>
            <w:tcMar>
              <w:top w:w="70" w:type="dxa"/>
              <w:left w:w="90" w:type="dxa"/>
              <w:bottom w:w="70" w:type="dxa"/>
              <w:right w:w="90" w:type="dxa"/>
            </w:tcMar>
          </w:tcPr>
          <w:p w14:paraId="4F5A982B" w14:textId="77777777" w:rsidR="00097DAC" w:rsidRDefault="00000000">
            <w:pPr>
              <w:spacing w:after="0" w:line="240" w:lineRule="auto"/>
            </w:pPr>
            <w:r>
              <w:rPr>
                <w:sz w:val="18"/>
              </w:rPr>
              <w:t>25 December 1976 | KAR/1839-A/2001 (06 June 2001)</w:t>
            </w:r>
          </w:p>
        </w:tc>
      </w:tr>
      <w:tr w:rsidR="00097DAC" w14:paraId="19C6586E" w14:textId="77777777">
        <w:trPr>
          <w:cantSplit/>
          <w:jc w:val="center"/>
        </w:trPr>
        <w:tc>
          <w:tcPr>
            <w:tcW w:w="5472" w:type="dxa"/>
            <w:tcBorders>
              <w:top w:val="single" w:sz="4" w:space="0" w:color="D9E2F3"/>
              <w:left w:val="single" w:sz="4" w:space="0" w:color="D9E2F3"/>
              <w:bottom w:val="single" w:sz="4" w:space="0" w:color="D9E2F3"/>
              <w:right w:val="single" w:sz="4" w:space="0" w:color="D9E2F3"/>
            </w:tcBorders>
            <w:shd w:val="clear" w:color="auto" w:fill="F2F6FC"/>
            <w:tcMar>
              <w:top w:w="70" w:type="dxa"/>
              <w:left w:w="90" w:type="dxa"/>
              <w:bottom w:w="70" w:type="dxa"/>
              <w:right w:w="90" w:type="dxa"/>
            </w:tcMar>
          </w:tcPr>
          <w:p w14:paraId="6579C499" w14:textId="77777777" w:rsidR="00097DAC" w:rsidRDefault="00000000">
            <w:pPr>
              <w:spacing w:after="0" w:line="240" w:lineRule="auto"/>
            </w:pPr>
            <w:r>
              <w:rPr>
                <w:b/>
                <w:color w:val="1F4E79"/>
                <w:sz w:val="18"/>
              </w:rPr>
              <w:t>Education</w:t>
            </w:r>
          </w:p>
        </w:tc>
        <w:tc>
          <w:tcPr>
            <w:tcW w:w="5472" w:type="dxa"/>
            <w:tcBorders>
              <w:top w:val="single" w:sz="4" w:space="0" w:color="D9E2F3"/>
              <w:left w:val="single" w:sz="4" w:space="0" w:color="D9E2F3"/>
              <w:bottom w:val="single" w:sz="4" w:space="0" w:color="D9E2F3"/>
              <w:right w:val="single" w:sz="4" w:space="0" w:color="D9E2F3"/>
            </w:tcBorders>
            <w:tcMar>
              <w:top w:w="70" w:type="dxa"/>
              <w:left w:w="90" w:type="dxa"/>
              <w:bottom w:w="70" w:type="dxa"/>
              <w:right w:w="90" w:type="dxa"/>
            </w:tcMar>
          </w:tcPr>
          <w:p w14:paraId="0B781B92" w14:textId="77777777" w:rsidR="00097DAC" w:rsidRDefault="00000000">
            <w:pPr>
              <w:spacing w:after="0" w:line="240" w:lineRule="auto"/>
            </w:pPr>
            <w:r>
              <w:rPr>
                <w:sz w:val="18"/>
              </w:rPr>
              <w:t>B.A.L., LL.B (Five-Year Integrated)</w:t>
            </w:r>
            <w:r>
              <w:rPr>
                <w:sz w:val="18"/>
              </w:rPr>
              <w:br/>
              <w:t>Bangalore University Law College, Bengaluru</w:t>
            </w:r>
          </w:p>
        </w:tc>
      </w:tr>
    </w:tbl>
    <w:p w14:paraId="693B23C3" w14:textId="77777777" w:rsidR="00097DAC" w:rsidRDefault="00000000">
      <w:pPr>
        <w:pStyle w:val="CustomHeading1"/>
      </w:pPr>
      <w:r>
        <w:t>PROFESSIONAL OVERVIEW</w:t>
      </w:r>
    </w:p>
    <w:p w14:paraId="1CD7EBB3" w14:textId="77777777" w:rsidR="00097DAC" w:rsidRDefault="00000000">
      <w:pPr>
        <w:pStyle w:val="BodyTextCustom"/>
      </w:pPr>
      <w:r>
        <w:t>Advocate practicing before the High Court of Karnataka, and statutory / regulatory authorities with over two decades of experience in constitutional, regulatory and infrastructure-related litigation.</w:t>
      </w:r>
    </w:p>
    <w:p w14:paraId="2279EF2C" w14:textId="77777777" w:rsidR="00097DAC" w:rsidRDefault="00000000">
      <w:pPr>
        <w:pStyle w:val="BodyTextCustom"/>
      </w:pPr>
      <w:r>
        <w:t>Practice focuses on energy and electricity law, regulatory disputes, infrastructure development and administrative law, with extensive engagement in the renewable energy sector including wind, solar, biomass and bagasse-based cogeneration projects.</w:t>
      </w:r>
    </w:p>
    <w:p w14:paraId="3AD926DA" w14:textId="2F0A5322" w:rsidR="00097DAC" w:rsidRDefault="008C54EB">
      <w:pPr>
        <w:pStyle w:val="BodyTextCustom"/>
      </w:pPr>
      <w:r>
        <w:t>Indic Lex Collective LLP</w:t>
      </w:r>
      <w:r w:rsidR="00D7098C">
        <w:t xml:space="preserve"> </w:t>
      </w:r>
      <w:r w:rsidR="00000000">
        <w:t>operates with a team of approximately fifteen advocates with offices in Bengaluru and Dharwad, handling litigation and regulatory advisory matters across multiple sectors before the High Court of Karnataka, the Supreme Court of India and various statutory tribunals.</w:t>
      </w:r>
    </w:p>
    <w:p w14:paraId="37B4580E" w14:textId="77777777" w:rsidR="00097DAC" w:rsidRDefault="00000000">
      <w:pPr>
        <w:pStyle w:val="CustomHeading1"/>
      </w:pPr>
      <w:r>
        <w:t>CORE PRACTICE AREAS</w:t>
      </w:r>
    </w:p>
    <w:p w14:paraId="1CA2E947" w14:textId="77777777" w:rsidR="00097DAC" w:rsidRDefault="00000000">
      <w:pPr>
        <w:pStyle w:val="ListBullet"/>
        <w:spacing w:after="80"/>
      </w:pPr>
      <w:r>
        <w:rPr>
          <w:b/>
        </w:rPr>
        <w:t>Energy &amp; Electricity Law</w:t>
      </w:r>
      <w:r>
        <w:t xml:space="preserve"> - regulatory disputes, tariff determination, open access, renewable energy projects</w:t>
      </w:r>
    </w:p>
    <w:p w14:paraId="30DC1A9E" w14:textId="77777777" w:rsidR="00097DAC" w:rsidRDefault="00000000">
      <w:pPr>
        <w:pStyle w:val="ListBullet"/>
        <w:spacing w:after="80"/>
      </w:pPr>
      <w:r>
        <w:rPr>
          <w:b/>
        </w:rPr>
        <w:t>Infrastructure &amp; Regulatory Litigation</w:t>
      </w:r>
      <w:r>
        <w:t xml:space="preserve"> - statutory approvals, infrastructure disputes and public law remedies</w:t>
      </w:r>
    </w:p>
    <w:p w14:paraId="06F5E05D" w14:textId="77777777" w:rsidR="00097DAC" w:rsidRDefault="00000000">
      <w:pPr>
        <w:pStyle w:val="ListBullet"/>
        <w:spacing w:after="80"/>
      </w:pPr>
      <w:r>
        <w:rPr>
          <w:b/>
        </w:rPr>
        <w:t>Constitutional &amp; Administrative Law</w:t>
      </w:r>
      <w:r>
        <w:t xml:space="preserve"> - writ proceedings, statutory interpretation and regulatory challenges</w:t>
      </w:r>
    </w:p>
    <w:p w14:paraId="21AD15C5" w14:textId="77777777" w:rsidR="00097DAC" w:rsidRDefault="00000000">
      <w:pPr>
        <w:pStyle w:val="ListBullet"/>
        <w:spacing w:after="80"/>
      </w:pPr>
      <w:r>
        <w:rPr>
          <w:b/>
        </w:rPr>
        <w:t>Commercial &amp; Public Law Litigation</w:t>
      </w:r>
      <w:r>
        <w:t xml:space="preserve"> - contractual disputes, labour and service law matters</w:t>
      </w:r>
    </w:p>
    <w:p w14:paraId="0828F312" w14:textId="77777777" w:rsidR="00097DAC" w:rsidRDefault="00000000">
      <w:pPr>
        <w:pStyle w:val="CustomHeading1"/>
      </w:pPr>
      <w:r>
        <w:t>ENERGY SECTOR EXPERTISE</w:t>
      </w:r>
    </w:p>
    <w:p w14:paraId="2601BE7A" w14:textId="77777777" w:rsidR="00097DAC" w:rsidRDefault="00000000">
      <w:pPr>
        <w:pStyle w:val="BodyTextCustom"/>
      </w:pPr>
      <w:r>
        <w:t>Over two decades of engagement in energy law with emphasis on the wind energy sector and renewable energy regulation.</w:t>
      </w:r>
    </w:p>
    <w:p w14:paraId="2BF505FE" w14:textId="77777777" w:rsidR="00097DAC" w:rsidRDefault="00000000">
      <w:pPr>
        <w:pStyle w:val="BodyTextCustom"/>
      </w:pPr>
      <w:r>
        <w:t>Professional engagements have included advisory and regulatory interaction with industry bodies including:</w:t>
      </w:r>
    </w:p>
    <w:p w14:paraId="71F3B989" w14:textId="77777777" w:rsidR="00097DAC" w:rsidRDefault="00000000">
      <w:pPr>
        <w:pStyle w:val="ListBullet"/>
        <w:spacing w:after="60"/>
      </w:pPr>
      <w:r>
        <w:t>Indian Wind Turbine Manufacturers Association (IWTMA)</w:t>
      </w:r>
    </w:p>
    <w:p w14:paraId="2E21BBED" w14:textId="77777777" w:rsidR="00097DAC" w:rsidRDefault="00000000">
      <w:pPr>
        <w:pStyle w:val="ListBullet"/>
        <w:spacing w:after="60"/>
      </w:pPr>
      <w:r>
        <w:t>Indian Wind Power Association (IWPA)</w:t>
      </w:r>
    </w:p>
    <w:p w14:paraId="5F333003" w14:textId="77777777" w:rsidR="00097DAC" w:rsidRDefault="00000000">
      <w:pPr>
        <w:pStyle w:val="ListBullet"/>
        <w:spacing w:after="60"/>
      </w:pPr>
      <w:r>
        <w:t>Indian Wind Energy Association (InWEA)</w:t>
      </w:r>
    </w:p>
    <w:p w14:paraId="49C5D6C7" w14:textId="77777777" w:rsidR="00097DAC" w:rsidRDefault="00000000">
      <w:pPr>
        <w:pStyle w:val="ListBullet"/>
        <w:spacing w:after="60"/>
      </w:pPr>
      <w:r>
        <w:t>Renewable Energy Developers Association</w:t>
      </w:r>
    </w:p>
    <w:p w14:paraId="45CD7B84" w14:textId="77777777" w:rsidR="00097DAC" w:rsidRDefault="00000000">
      <w:pPr>
        <w:pStyle w:val="ListBullet"/>
        <w:spacing w:after="60"/>
      </w:pPr>
      <w:r>
        <w:t>South India Sugar Mills Association (SISMA)</w:t>
      </w:r>
    </w:p>
    <w:p w14:paraId="77084E04" w14:textId="77777777" w:rsidR="00097DAC" w:rsidRDefault="00000000">
      <w:pPr>
        <w:pStyle w:val="BodyTextCustom"/>
      </w:pPr>
      <w:r>
        <w:t>Experience includes participation in policy consultations, tariff determination proceedings and regulation-making processes before the Central Electricity Regulatory Commission (CERC) and multiple State Electricity Regulatory Commissions (SERCs).</w:t>
      </w:r>
    </w:p>
    <w:p w14:paraId="14A5F235" w14:textId="77777777" w:rsidR="00097DAC" w:rsidRDefault="00000000">
      <w:pPr>
        <w:pStyle w:val="CustomHeading1"/>
      </w:pPr>
      <w:r>
        <w:t>REGULATORY &amp; POLICY ENGAGEMENT</w:t>
      </w:r>
    </w:p>
    <w:p w14:paraId="48928434" w14:textId="77777777" w:rsidR="001C0448" w:rsidRDefault="001C0448" w:rsidP="001C0448">
      <w:pPr>
        <w:pStyle w:val="ListBullet"/>
        <w:spacing w:after="80"/>
      </w:pPr>
      <w:r>
        <w:t>Engagement with Power Grid Corporation of India and regulatory authorities in structuring the Unscheduled Interchange (UI) mechanism for wind energy generation during off-peak hours</w:t>
      </w:r>
    </w:p>
    <w:p w14:paraId="3D498D62" w14:textId="22D2F00E" w:rsidR="00097DAC" w:rsidRDefault="00000000">
      <w:pPr>
        <w:pStyle w:val="ListBullet"/>
        <w:spacing w:after="80"/>
      </w:pPr>
      <w:r>
        <w:t>Former Vice Chairperson - Energy Committee, Federation of Karnataka Chambers of Commerce and Industries (FKCCI)</w:t>
      </w:r>
    </w:p>
    <w:p w14:paraId="49C1AFEF" w14:textId="77777777" w:rsidR="00097DAC" w:rsidRDefault="00000000">
      <w:pPr>
        <w:pStyle w:val="ListBullet"/>
        <w:spacing w:after="80"/>
      </w:pPr>
      <w:r>
        <w:t>Participation in renewable energy tariff and regulatory consultations before CERC and SERCs including Andhra Pradesh, Chhattisgarh, Gujarat, Karnataka, Madhya Pradesh, Maharashtra and Tamil Nadu</w:t>
      </w:r>
    </w:p>
    <w:p w14:paraId="2CE2799B" w14:textId="77777777" w:rsidR="00097DAC" w:rsidRDefault="00000000">
      <w:pPr>
        <w:pStyle w:val="CustomHeading1"/>
      </w:pPr>
      <w:r>
        <w:lastRenderedPageBreak/>
        <w:t>LITIGATION EXPERIENCE</w:t>
      </w:r>
    </w:p>
    <w:p w14:paraId="075FEDBA" w14:textId="77777777" w:rsidR="00097DAC" w:rsidRDefault="00000000">
      <w:pPr>
        <w:pStyle w:val="ListBullet"/>
        <w:spacing w:after="80"/>
      </w:pPr>
      <w:r>
        <w:t>Representation before the High Court of Karnataka, and statutory tribunals</w:t>
      </w:r>
    </w:p>
    <w:p w14:paraId="062FB7D0" w14:textId="77777777" w:rsidR="00097DAC" w:rsidRDefault="00000000">
      <w:pPr>
        <w:pStyle w:val="ListBullet"/>
        <w:spacing w:after="80"/>
      </w:pPr>
      <w:r>
        <w:t>Disputes arising under the Electricity Act, 2003</w:t>
      </w:r>
    </w:p>
    <w:p w14:paraId="6FAB65B9" w14:textId="77777777" w:rsidR="00097DAC" w:rsidRDefault="00000000">
      <w:pPr>
        <w:pStyle w:val="ListBullet"/>
        <w:spacing w:after="80"/>
      </w:pPr>
      <w:r>
        <w:t>Challenges to regulatory frameworks before the High Courts and the Appellate Tribunal for Electricity (APTEL)</w:t>
      </w:r>
    </w:p>
    <w:p w14:paraId="1D6A6F22" w14:textId="77777777" w:rsidR="00097DAC" w:rsidRDefault="00000000">
      <w:pPr>
        <w:pStyle w:val="ListBullet"/>
        <w:spacing w:after="80"/>
      </w:pPr>
      <w:r>
        <w:t>Energy sector litigation involving wind, solar, biomass and bagasse-based cogeneration projects</w:t>
      </w:r>
    </w:p>
    <w:p w14:paraId="173627D2" w14:textId="77777777" w:rsidR="00097DAC" w:rsidRDefault="00000000">
      <w:pPr>
        <w:pStyle w:val="CustomHeading1"/>
      </w:pPr>
      <w:r>
        <w:t>PROFESSIONAL EXPERIENCE</w:t>
      </w:r>
    </w:p>
    <w:p w14:paraId="13A26D2C" w14:textId="77777777" w:rsidR="00097DAC" w:rsidRDefault="00000000">
      <w:pPr>
        <w:pStyle w:val="CustomHeading2"/>
      </w:pPr>
      <w:r>
        <w:t>Early Professional Engagements (2000 - 2003)</w:t>
      </w:r>
    </w:p>
    <w:p w14:paraId="5942E835" w14:textId="77777777" w:rsidR="00097DAC" w:rsidRDefault="00000000">
      <w:pPr>
        <w:pStyle w:val="ListBullet"/>
        <w:spacing w:after="80"/>
      </w:pPr>
      <w:r>
        <w:t>Internship with the Institute for Development and Research in Banking Technology (IDRBT) under the aegis of the Reserve Bank of India, involved in development of technological infrastructure for banking networks and payment gateway systems prior to the enactment of the Information Technology Act, 2000.</w:t>
      </w:r>
    </w:p>
    <w:p w14:paraId="76D30E12" w14:textId="77777777" w:rsidR="00097DAC" w:rsidRDefault="00000000">
      <w:pPr>
        <w:pStyle w:val="ListBullet"/>
        <w:spacing w:after="80"/>
      </w:pPr>
      <w:r>
        <w:t>Trainee with Indialawinfo.com, one of India’s early legal information portals.</w:t>
      </w:r>
    </w:p>
    <w:p w14:paraId="19CFBA0F" w14:textId="77777777" w:rsidR="00097DAC" w:rsidRDefault="00000000">
      <w:pPr>
        <w:pStyle w:val="CustomHeading2"/>
      </w:pPr>
      <w:r>
        <w:t>Energy Sector Advisory and Regulatory Work (2003 - 2008)</w:t>
      </w:r>
    </w:p>
    <w:p w14:paraId="51218C1E" w14:textId="77777777" w:rsidR="00097DAC" w:rsidRDefault="00000000">
      <w:pPr>
        <w:pStyle w:val="BodyTextCustom"/>
      </w:pPr>
      <w:r>
        <w:t>During the early phase of wind energy development in India:</w:t>
      </w:r>
    </w:p>
    <w:p w14:paraId="0F093D5C" w14:textId="77777777" w:rsidR="00097DAC" w:rsidRDefault="00000000">
      <w:pPr>
        <w:pStyle w:val="ListBullet"/>
        <w:spacing w:after="80"/>
      </w:pPr>
      <w:r>
        <w:t>Advised wind energy companies including Enercon, Suzlon and NEG Micon, as well as industry associations including IWPA, InWEA and IWTMA</w:t>
      </w:r>
    </w:p>
    <w:p w14:paraId="70839975" w14:textId="77777777" w:rsidR="00097DAC" w:rsidRDefault="00000000">
      <w:pPr>
        <w:pStyle w:val="ListBullet"/>
        <w:spacing w:after="80"/>
      </w:pPr>
      <w:r>
        <w:t>Work included tariff structuring, regulatory advisory and project due diligence, including land identification, title verification and regulatory compliance</w:t>
      </w:r>
    </w:p>
    <w:p w14:paraId="03A30FB3" w14:textId="77777777" w:rsidR="00097DAC" w:rsidRDefault="00000000">
      <w:pPr>
        <w:pStyle w:val="ListBullet"/>
        <w:spacing w:after="80"/>
      </w:pPr>
      <w:r>
        <w:t>Representation before CERC and multiple SERCs in tariff proceedings, regulatory consultations and dispute resolution</w:t>
      </w:r>
    </w:p>
    <w:p w14:paraId="219DF29D" w14:textId="77777777" w:rsidR="00097DAC" w:rsidRDefault="00000000">
      <w:pPr>
        <w:pStyle w:val="ListBullet"/>
        <w:spacing w:after="80"/>
      </w:pPr>
      <w:r>
        <w:t>Advisory engagement relating to the establishment of Bangalore International Airport Limited</w:t>
      </w:r>
    </w:p>
    <w:p w14:paraId="4371276F" w14:textId="77777777" w:rsidR="00097DAC" w:rsidRDefault="00000000">
      <w:pPr>
        <w:pStyle w:val="ListBullet"/>
        <w:spacing w:after="80"/>
      </w:pPr>
      <w:r>
        <w:t>Represented wind industry stakeholders in consultations relating to the establishment of the Indian Energy Exchange (IEX)</w:t>
      </w:r>
    </w:p>
    <w:p w14:paraId="6702A237" w14:textId="77777777" w:rsidR="00097DAC" w:rsidRDefault="00000000">
      <w:pPr>
        <w:pStyle w:val="ListBullet"/>
        <w:spacing w:after="80"/>
      </w:pPr>
      <w:r>
        <w:t>Speaker at seminars and conferences organised by industry bodies including the Independent Power Producers Association of India (IPPAI)</w:t>
      </w:r>
    </w:p>
    <w:p w14:paraId="6B161076" w14:textId="77777777" w:rsidR="00097DAC" w:rsidRDefault="00000000">
      <w:pPr>
        <w:pStyle w:val="CustomHeading2"/>
      </w:pPr>
      <w:r>
        <w:t>Litigation &amp; Regulatory Practice (2008 - Present)</w:t>
      </w:r>
    </w:p>
    <w:p w14:paraId="48828211" w14:textId="148C13B4" w:rsidR="00097DAC" w:rsidRDefault="00000000">
      <w:pPr>
        <w:pStyle w:val="BodyTextCustom"/>
      </w:pPr>
      <w:r>
        <w:t xml:space="preserve">Established Navayana Law Offices, </w:t>
      </w:r>
      <w:r w:rsidR="00293862">
        <w:t xml:space="preserve">now rechristened as Indic Lex Collective LLP., </w:t>
      </w:r>
      <w:r>
        <w:t>a boutique litigation and regulatory practice</w:t>
      </w:r>
      <w:r w:rsidR="00293862">
        <w:t xml:space="preserve">. </w:t>
      </w:r>
    </w:p>
    <w:p w14:paraId="51C4A21D" w14:textId="77777777" w:rsidR="00097DAC" w:rsidRDefault="00000000">
      <w:pPr>
        <w:pStyle w:val="BodyTextCustom"/>
      </w:pPr>
      <w:r>
        <w:t>Practice includes representation before the constitutional courts and statutory tribunals in matters relating to:</w:t>
      </w:r>
    </w:p>
    <w:p w14:paraId="7F8C0780" w14:textId="77777777" w:rsidR="00097DAC" w:rsidRDefault="00000000">
      <w:pPr>
        <w:pStyle w:val="ListBullet"/>
        <w:spacing w:after="60"/>
      </w:pPr>
      <w:r>
        <w:t>energy and electricity regulation</w:t>
      </w:r>
    </w:p>
    <w:p w14:paraId="3A08B8F4" w14:textId="77777777" w:rsidR="00097DAC" w:rsidRDefault="00000000">
      <w:pPr>
        <w:pStyle w:val="ListBullet"/>
        <w:spacing w:after="60"/>
      </w:pPr>
      <w:r>
        <w:t>infrastructure and regulatory disputes</w:t>
      </w:r>
    </w:p>
    <w:p w14:paraId="7BAC416D" w14:textId="77777777" w:rsidR="00097DAC" w:rsidRDefault="00000000">
      <w:pPr>
        <w:pStyle w:val="ListBullet"/>
        <w:spacing w:after="60"/>
      </w:pPr>
      <w:r>
        <w:t>constitutional and administrative law</w:t>
      </w:r>
    </w:p>
    <w:p w14:paraId="1A56FC2B" w14:textId="77777777" w:rsidR="00097DAC" w:rsidRDefault="00000000">
      <w:pPr>
        <w:pStyle w:val="BodyTextCustom"/>
      </w:pPr>
      <w:r>
        <w:t>Advisory and litigation engagements include solar, wind, biomass and bagasse-based cogeneration projects and their representative associations.</w:t>
      </w:r>
    </w:p>
    <w:p w14:paraId="1614C3FB" w14:textId="77777777" w:rsidR="00097DAC" w:rsidRDefault="00000000">
      <w:pPr>
        <w:pStyle w:val="CustomHeading1"/>
      </w:pPr>
      <w:r>
        <w:t>INSTITUTIONAL &amp; PUBLIC ROLES</w:t>
      </w:r>
    </w:p>
    <w:p w14:paraId="35AF3D2A" w14:textId="0D5EE733" w:rsidR="00097DAC" w:rsidRDefault="00F01070">
      <w:pPr>
        <w:pStyle w:val="ListBullet"/>
        <w:spacing w:after="80"/>
      </w:pPr>
      <w:r>
        <w:t xml:space="preserve">Served as </w:t>
      </w:r>
      <w:r w:rsidR="00000000">
        <w:t>Non-Official Member - Karnataka State Legal Services Authority (KSLSA)</w:t>
      </w:r>
      <w:r>
        <w:t xml:space="preserve"> – 2021 to 202</w:t>
      </w:r>
      <w:r w:rsidR="00A5560F">
        <w:t>6</w:t>
      </w:r>
    </w:p>
    <w:p w14:paraId="1ECA4AF4" w14:textId="1930944E" w:rsidR="00097DAC" w:rsidRDefault="00000000">
      <w:pPr>
        <w:pStyle w:val="ListBullet"/>
        <w:spacing w:after="80"/>
      </w:pPr>
      <w:r>
        <w:t>Former Member - Academic Council, Karnataka State Law University (KSLU)</w:t>
      </w:r>
      <w:r w:rsidR="00A5560F">
        <w:t xml:space="preserve"> – 2022- 2025 </w:t>
      </w:r>
    </w:p>
    <w:p w14:paraId="51AA2C2F" w14:textId="77777777" w:rsidR="00097DAC" w:rsidRDefault="00000000">
      <w:pPr>
        <w:pStyle w:val="ListBullet"/>
        <w:spacing w:after="80"/>
      </w:pPr>
      <w:r>
        <w:t>Former Panel Counsel - Bar Council of India before the Karnataka High Court</w:t>
      </w:r>
    </w:p>
    <w:p w14:paraId="086DF419" w14:textId="4D606AEE" w:rsidR="00097DAC" w:rsidRDefault="00000000">
      <w:pPr>
        <w:pStyle w:val="ListBullet"/>
        <w:spacing w:after="80"/>
      </w:pPr>
      <w:r>
        <w:t>Advisor / Panel Advocate - Karnataka State Tanda Development Corporation Limited; Karnataka Residential Educational Institutions Society (KRIES)</w:t>
      </w:r>
      <w:r w:rsidR="0053329F">
        <w:t xml:space="preserve">. </w:t>
      </w:r>
    </w:p>
    <w:p w14:paraId="3592FAA5" w14:textId="52FF40C6" w:rsidR="0053329F" w:rsidRDefault="0053329F">
      <w:pPr>
        <w:pStyle w:val="ListBullet"/>
        <w:spacing w:after="80"/>
      </w:pPr>
      <w:r>
        <w:t xml:space="preserve">Legal Advisor – Infosys </w:t>
      </w:r>
      <w:r w:rsidR="00557F01">
        <w:t xml:space="preserve">Green Energy Forum. </w:t>
      </w:r>
    </w:p>
    <w:p w14:paraId="228D4FBC" w14:textId="22389C11" w:rsidR="00475375" w:rsidRDefault="00475375">
      <w:pPr>
        <w:spacing w:after="200" w:line="276" w:lineRule="auto"/>
      </w:pPr>
      <w:r>
        <w:br w:type="page"/>
      </w:r>
    </w:p>
    <w:p w14:paraId="70C7F790" w14:textId="77777777" w:rsidR="00475375" w:rsidRDefault="00475375" w:rsidP="00475375">
      <w:pPr>
        <w:pStyle w:val="ListBullet"/>
        <w:numPr>
          <w:ilvl w:val="0"/>
          <w:numId w:val="0"/>
        </w:numPr>
        <w:spacing w:after="80"/>
        <w:ind w:left="360"/>
      </w:pPr>
    </w:p>
    <w:p w14:paraId="7D3A2192" w14:textId="77777777" w:rsidR="00097DAC" w:rsidRDefault="00000000">
      <w:pPr>
        <w:pStyle w:val="CustomHeading1"/>
      </w:pPr>
      <w:r>
        <w:t>ACADEMIC &amp; PROFESSIONAL CONTRIBUTIONS</w:t>
      </w:r>
    </w:p>
    <w:p w14:paraId="3A26CA9C" w14:textId="54142ECF" w:rsidR="00097DAC" w:rsidRDefault="00000000">
      <w:pPr>
        <w:pStyle w:val="ListBullet"/>
        <w:spacing w:after="80"/>
      </w:pPr>
      <w:r>
        <w:t>Member of governing councils of multiple law institutions</w:t>
      </w:r>
      <w:r w:rsidR="00AF5390">
        <w:t xml:space="preserve"> including Bangalore Institute of Legal Studies, </w:t>
      </w:r>
      <w:r w:rsidR="005A3D09">
        <w:t xml:space="preserve">Patel Law College, Bengaluru and PES Law College, Mandya, </w:t>
      </w:r>
    </w:p>
    <w:p w14:paraId="7D37A426" w14:textId="77777777" w:rsidR="00097DAC" w:rsidRDefault="00000000">
      <w:pPr>
        <w:pStyle w:val="ListBullet"/>
        <w:spacing w:after="80"/>
      </w:pPr>
      <w:r>
        <w:t>Contributor to the Certification Course on Legal Services under Karnataka State Law University</w:t>
      </w:r>
    </w:p>
    <w:p w14:paraId="5AA15212" w14:textId="6F542C4C" w:rsidR="00097DAC" w:rsidRDefault="00000000">
      <w:pPr>
        <w:pStyle w:val="ListBullet"/>
        <w:spacing w:after="80"/>
      </w:pPr>
      <w:r>
        <w:t xml:space="preserve">Member of the Local Inspection Committee responsible for evaluation and affiliation of law colleges under </w:t>
      </w:r>
      <w:r w:rsidR="00695A0C">
        <w:t xml:space="preserve">Karnataka State Law University </w:t>
      </w:r>
      <w:r w:rsidR="00B70425">
        <w:t>(</w:t>
      </w:r>
      <w:r>
        <w:t>KSLU</w:t>
      </w:r>
      <w:r w:rsidR="00B70425">
        <w:t>)</w:t>
      </w:r>
    </w:p>
    <w:p w14:paraId="79D65793" w14:textId="427142C7" w:rsidR="00097DAC" w:rsidRDefault="00000000">
      <w:pPr>
        <w:pStyle w:val="ListBullet"/>
        <w:spacing w:after="80"/>
      </w:pPr>
      <w:r>
        <w:t>Conducted large-scale training programmes for judicial service aspirants in association with KLE Society attended by approximately 2000 law students</w:t>
      </w:r>
      <w:r w:rsidR="00475375">
        <w:t>.</w:t>
      </w:r>
    </w:p>
    <w:p w14:paraId="553CFDF9" w14:textId="6A149329" w:rsidR="00475375" w:rsidRDefault="00C736FD">
      <w:pPr>
        <w:pStyle w:val="ListBullet"/>
        <w:spacing w:after="80"/>
      </w:pPr>
      <w:r>
        <w:t xml:space="preserve">Submitted Comprehensive </w:t>
      </w:r>
      <w:r w:rsidR="009D41CD">
        <w:t xml:space="preserve">as Resource Person </w:t>
      </w:r>
      <w:r w:rsidR="00EB42FA">
        <w:t xml:space="preserve">before </w:t>
      </w:r>
      <w:r w:rsidR="00F737F9" w:rsidRPr="00F737F9">
        <w:t>the Joint Committee on the Waqf ( Amendment ) Bill</w:t>
      </w:r>
      <w:r w:rsidR="0087056F">
        <w:t xml:space="preserve">, </w:t>
      </w:r>
      <w:r w:rsidR="00F737F9" w:rsidRPr="00F737F9">
        <w:t>2024</w:t>
      </w:r>
      <w:r w:rsidR="00F737F9">
        <w:t>.</w:t>
      </w:r>
      <w:r>
        <w:t xml:space="preserve"> </w:t>
      </w:r>
    </w:p>
    <w:p w14:paraId="40EA7826" w14:textId="06FBD41D" w:rsidR="00646986" w:rsidRDefault="00646986">
      <w:pPr>
        <w:pStyle w:val="ListBullet"/>
        <w:spacing w:after="80"/>
      </w:pPr>
      <w:r>
        <w:t>Resource Person at the World Saraswat Conference at Jodhpur held on 20</w:t>
      </w:r>
      <w:r w:rsidRPr="00646986">
        <w:rPr>
          <w:vertAlign w:val="superscript"/>
        </w:rPr>
        <w:t>th</w:t>
      </w:r>
      <w:r>
        <w:t xml:space="preserve"> December, 2024</w:t>
      </w:r>
      <w:r w:rsidR="000F5AA0">
        <w:t xml:space="preserve"> </w:t>
      </w:r>
    </w:p>
    <w:p w14:paraId="238F1CB9" w14:textId="181EF7F7" w:rsidR="00A20A00" w:rsidRDefault="00A20A00">
      <w:pPr>
        <w:pStyle w:val="ListBullet"/>
        <w:spacing w:after="80"/>
      </w:pPr>
      <w:r>
        <w:t xml:space="preserve">Resource Person for the </w:t>
      </w:r>
      <w:r w:rsidRPr="00A20A00">
        <w:t>Zonal Workshop for Principals, Faculty Coordinators and Law Students of Law Colleges/ Universities </w:t>
      </w:r>
      <w:r>
        <w:t xml:space="preserve">conducted across the State of Karnataka – Mysuru, Moodbidri, Dharwad, Bengaluru and </w:t>
      </w:r>
      <w:r w:rsidR="001E7C15">
        <w:t>Kalaburagi</w:t>
      </w:r>
      <w:r w:rsidR="00E3293B">
        <w:t xml:space="preserve">. </w:t>
      </w:r>
      <w:r w:rsidR="004C4D96">
        <w:t xml:space="preserve"> </w:t>
      </w:r>
    </w:p>
    <w:p w14:paraId="78537B0F" w14:textId="4CB68C3A" w:rsidR="00C736FD" w:rsidRPr="00AD380E" w:rsidRDefault="000A4CAF" w:rsidP="00B91357">
      <w:pPr>
        <w:pStyle w:val="ListBullet"/>
        <w:spacing w:after="80"/>
      </w:pPr>
      <w:r>
        <w:t>Resource Person</w:t>
      </w:r>
      <w:r w:rsidR="00D43F10">
        <w:t xml:space="preserve"> </w:t>
      </w:r>
      <w:r w:rsidR="00B91357">
        <w:t xml:space="preserve">for </w:t>
      </w:r>
      <w:r w:rsidR="00AD380E">
        <w:t>the</w:t>
      </w:r>
      <w:r w:rsidR="00B91357" w:rsidRPr="00750AE4">
        <w:rPr>
          <w:b/>
          <w:bCs/>
        </w:rPr>
        <w:t xml:space="preserve"> </w:t>
      </w:r>
      <w:r w:rsidR="00B91357" w:rsidRPr="00AD380E">
        <w:t xml:space="preserve">Training Programme on "Energy Security: Law and Policy" from 17th to 21st of June, 2026 organized by </w:t>
      </w:r>
      <w:r w:rsidR="00AD380E" w:rsidRPr="00AD380E">
        <w:t>Centre for Environmental Law, Education, Research and Advocacy</w:t>
      </w:r>
      <w:r w:rsidR="00AD380E">
        <w:t xml:space="preserve"> (</w:t>
      </w:r>
      <w:r w:rsidR="00750AE4" w:rsidRPr="00AD380E">
        <w:t>CEERA</w:t>
      </w:r>
      <w:r w:rsidR="00AD380E">
        <w:t>)</w:t>
      </w:r>
      <w:r w:rsidR="00750AE4" w:rsidRPr="00AD380E">
        <w:t xml:space="preserve">, </w:t>
      </w:r>
      <w:r w:rsidR="00AD380E">
        <w:t>National Law School of India University (</w:t>
      </w:r>
      <w:r w:rsidR="00750AE4" w:rsidRPr="00AD380E">
        <w:t>NLSIU</w:t>
      </w:r>
      <w:r w:rsidR="00AD380E">
        <w:t xml:space="preserve">), </w:t>
      </w:r>
      <w:r w:rsidR="00750AE4" w:rsidRPr="00AD380E">
        <w:t>in association with the Department of Energy, Ministry of Energy and Natural Resources, Bhuta</w:t>
      </w:r>
      <w:r w:rsidR="00B91357" w:rsidRPr="00AD380E">
        <w:t xml:space="preserve">n. </w:t>
      </w:r>
      <w:r w:rsidR="00750AE4" w:rsidRPr="00AD380E">
        <w:t xml:space="preserve"> </w:t>
      </w:r>
    </w:p>
    <w:p w14:paraId="2EEA96D8" w14:textId="77777777" w:rsidR="00097DAC" w:rsidRDefault="00000000">
      <w:pPr>
        <w:pStyle w:val="CustomHeading1"/>
      </w:pPr>
      <w:r>
        <w:t>CULTURAL &amp; INSTITUTIONAL ENGAGEMENTS</w:t>
      </w:r>
    </w:p>
    <w:p w14:paraId="78A99A6E" w14:textId="3E1CF17C" w:rsidR="00097DAC" w:rsidRDefault="00000000">
      <w:pPr>
        <w:pStyle w:val="ListBullet"/>
        <w:spacing w:after="80"/>
      </w:pPr>
      <w:r>
        <w:t xml:space="preserve">Member, Executive Council - Alliance Française de Bangalore, engaged in </w:t>
      </w:r>
      <w:r w:rsidR="00D90E41">
        <w:t>organizing</w:t>
      </w:r>
      <w:r>
        <w:t xml:space="preserve"> cultural and educational initiatives</w:t>
      </w:r>
      <w:r w:rsidR="00F0689D">
        <w:t xml:space="preserve">. </w:t>
      </w:r>
    </w:p>
    <w:p w14:paraId="1D96767C" w14:textId="77777777" w:rsidR="00097DAC" w:rsidRDefault="00000000">
      <w:pPr>
        <w:pStyle w:val="CustomHeading1"/>
      </w:pPr>
      <w:r>
        <w:t>EXPANSION OF PRACTICE</w:t>
      </w:r>
    </w:p>
    <w:p w14:paraId="304C24BA" w14:textId="77777777" w:rsidR="00097DAC" w:rsidRDefault="00000000">
      <w:pPr>
        <w:pStyle w:val="BodyTextCustom"/>
      </w:pPr>
      <w:r>
        <w:t>Established a branch office in Dharwad focusing on legal issues relating to regional infrastructure development, labour, employment and service law matters.</w:t>
      </w:r>
    </w:p>
    <w:p w14:paraId="7429B774" w14:textId="77777777" w:rsidR="00097DAC" w:rsidRDefault="00000000">
      <w:pPr>
        <w:pStyle w:val="CustomHeading1"/>
      </w:pPr>
      <w:r>
        <w:t>SELECTED SECTOR ENGAGEMENTS (POWER &amp; INFRASTRUCTURE)</w:t>
      </w:r>
    </w:p>
    <w:p w14:paraId="7F6FCCB5" w14:textId="77777777" w:rsidR="00097DAC" w:rsidRDefault="00000000">
      <w:pPr>
        <w:pStyle w:val="BodyTextCustom"/>
      </w:pPr>
      <w:r>
        <w:t>Professional engagements in the power sector have involved advisory and litigation work relating to solar, wind and cogeneration projects.</w:t>
      </w:r>
    </w:p>
    <w:p w14:paraId="7F0D276C" w14:textId="77777777" w:rsidR="00097DAC" w:rsidRDefault="00000000">
      <w:pPr>
        <w:pStyle w:val="BodyTextCustom"/>
      </w:pPr>
      <w:r>
        <w:t>Associated entities include organisations such as Adani Power, JSW Energy, Greenko Group, Siemens Gamesa, Suzlon, ReNew Power, Sembcorp, CleanMax, Atria Power, Jindal Aluminium, Jindal SAW, Avaada Energy, Ampyre Energy, Essel Group, Sunvik Steels, and several bagasse-based cogeneration projects operated by sugar manufacturing companies including MRN Group, Godavari Bio-Refineries, Ugar Sugars and ICPL.</w:t>
      </w:r>
    </w:p>
    <w:p w14:paraId="36AE5B30" w14:textId="77777777" w:rsidR="00097DAC" w:rsidRDefault="00000000">
      <w:pPr>
        <w:spacing w:before="280"/>
        <w:jc w:val="center"/>
      </w:pPr>
      <w:r>
        <w:rPr>
          <w:b/>
          <w:color w:val="1F4E79"/>
        </w:rPr>
        <w:t>List of Reported Judgments from 2019 onwards</w:t>
      </w:r>
      <w:r>
        <w:rPr>
          <w:b/>
          <w:color w:val="1F4E79"/>
        </w:rPr>
        <w:br/>
        <w:t>Refer to ANNEXURE - 1</w:t>
      </w:r>
      <w:r>
        <w:rPr>
          <w:b/>
          <w:color w:val="1F4E79"/>
        </w:rPr>
        <w:br/>
      </w:r>
      <w:r>
        <w:rPr>
          <w:b/>
          <w:color w:val="1F4E79"/>
        </w:rPr>
        <w:br/>
        <w:t>List of Published Articles from 2019 onwards</w:t>
      </w:r>
      <w:r>
        <w:rPr>
          <w:b/>
          <w:color w:val="1F4E79"/>
        </w:rPr>
        <w:br/>
        <w:t>Refer to ANNEXURE - 2</w:t>
      </w:r>
    </w:p>
    <w:p w14:paraId="5390CCF0" w14:textId="6CDCD884" w:rsidR="00DB5E98" w:rsidRDefault="00DB5E98">
      <w:pPr>
        <w:spacing w:before="480"/>
        <w:jc w:val="center"/>
        <w:rPr>
          <w:b/>
          <w:sz w:val="22"/>
        </w:rPr>
      </w:pPr>
      <w:r>
        <w:rPr>
          <w:b/>
          <w:sz w:val="22"/>
        </w:rPr>
        <w:t xml:space="preserve">Indic Lex </w:t>
      </w:r>
      <w:r w:rsidR="007053D1">
        <w:rPr>
          <w:b/>
          <w:sz w:val="22"/>
        </w:rPr>
        <w:t xml:space="preserve">Collective </w:t>
      </w:r>
      <w:r>
        <w:rPr>
          <w:b/>
          <w:sz w:val="22"/>
        </w:rPr>
        <w:t xml:space="preserve">LLP </w:t>
      </w:r>
    </w:p>
    <w:p w14:paraId="59ED0B24" w14:textId="4CB1943D" w:rsidR="00097DAC" w:rsidRDefault="00000000">
      <w:pPr>
        <w:spacing w:before="480"/>
        <w:jc w:val="center"/>
      </w:pPr>
      <w:r>
        <w:rPr>
          <w:b/>
          <w:sz w:val="22"/>
        </w:rPr>
        <w:t>Bengaluru | Dharwad</w:t>
      </w:r>
    </w:p>
    <w:p w14:paraId="75D14196" w14:textId="77777777" w:rsidR="00097DAC" w:rsidRDefault="00097DAC">
      <w:pPr>
        <w:sectPr w:rsidR="00097DAC">
          <w:headerReference w:type="even" r:id="rId9"/>
          <w:headerReference w:type="default" r:id="rId10"/>
          <w:footerReference w:type="even" r:id="rId11"/>
          <w:footerReference w:type="default" r:id="rId12"/>
          <w:headerReference w:type="first" r:id="rId13"/>
          <w:footerReference w:type="first" r:id="rId14"/>
          <w:pgSz w:w="11906" w:h="16838"/>
          <w:pgMar w:top="935" w:right="992" w:bottom="822" w:left="992" w:header="454" w:footer="454" w:gutter="0"/>
          <w:cols w:space="720"/>
          <w:docGrid w:linePitch="360"/>
        </w:sectPr>
      </w:pPr>
    </w:p>
    <w:p w14:paraId="77CE0BB4" w14:textId="5110A05C" w:rsidR="00097DAC" w:rsidRDefault="00000000">
      <w:pPr>
        <w:pStyle w:val="CustomHeading1"/>
      </w:pPr>
      <w:r>
        <w:lastRenderedPageBreak/>
        <w:t xml:space="preserve">ANNEXURE - 1: LIST OF </w:t>
      </w:r>
      <w:r w:rsidR="00E663CF">
        <w:t xml:space="preserve">SELECT </w:t>
      </w:r>
      <w:r>
        <w:t>REPORTED JUDGMENTS (FROM APRIL 2019 ONWARDS)</w:t>
      </w:r>
    </w:p>
    <w:tbl>
      <w:tblPr>
        <w:tblW w:w="15582" w:type="dxa"/>
        <w:jc w:val="center"/>
        <w:tblLayout w:type="fixed"/>
        <w:tblLook w:val="04A0" w:firstRow="1" w:lastRow="0" w:firstColumn="1" w:lastColumn="0" w:noHBand="0" w:noVBand="1"/>
      </w:tblPr>
      <w:tblGrid>
        <w:gridCol w:w="777"/>
        <w:gridCol w:w="2461"/>
        <w:gridCol w:w="5162"/>
        <w:gridCol w:w="7182"/>
      </w:tblGrid>
      <w:tr w:rsidR="00097DAC" w14:paraId="378DF369" w14:textId="77777777" w:rsidTr="003866FD">
        <w:trPr>
          <w:cantSplit/>
          <w:trHeight w:val="189"/>
          <w:tblHeader/>
          <w:jc w:val="center"/>
        </w:trPr>
        <w:tc>
          <w:tcPr>
            <w:tcW w:w="777" w:type="dxa"/>
            <w:tcBorders>
              <w:top w:val="single" w:sz="3" w:space="0" w:color="BFBFBF"/>
              <w:left w:val="single" w:sz="3" w:space="0" w:color="BFBFBF"/>
              <w:bottom w:val="single" w:sz="3" w:space="0" w:color="BFBFBF"/>
              <w:right w:val="single" w:sz="3" w:space="0" w:color="BFBFBF"/>
            </w:tcBorders>
            <w:shd w:val="clear" w:color="auto" w:fill="1F4E79"/>
            <w:tcMar>
              <w:top w:w="70" w:type="dxa"/>
              <w:left w:w="70" w:type="dxa"/>
              <w:bottom w:w="70" w:type="dxa"/>
              <w:right w:w="70" w:type="dxa"/>
            </w:tcMar>
          </w:tcPr>
          <w:p w14:paraId="36A3EE1B" w14:textId="77777777" w:rsidR="00097DAC" w:rsidRDefault="00000000">
            <w:pPr>
              <w:spacing w:after="0" w:line="240" w:lineRule="auto"/>
              <w:jc w:val="center"/>
            </w:pPr>
            <w:r>
              <w:rPr>
                <w:b/>
                <w:color w:val="FFFFFF"/>
                <w:sz w:val="16"/>
              </w:rPr>
              <w:t>Sl. No.</w:t>
            </w:r>
          </w:p>
        </w:tc>
        <w:tc>
          <w:tcPr>
            <w:tcW w:w="2461" w:type="dxa"/>
            <w:tcBorders>
              <w:top w:val="single" w:sz="3" w:space="0" w:color="BFBFBF"/>
              <w:left w:val="single" w:sz="3" w:space="0" w:color="BFBFBF"/>
              <w:bottom w:val="single" w:sz="3" w:space="0" w:color="BFBFBF"/>
              <w:right w:val="single" w:sz="3" w:space="0" w:color="BFBFBF"/>
            </w:tcBorders>
            <w:shd w:val="clear" w:color="auto" w:fill="1F4E79"/>
            <w:tcMar>
              <w:top w:w="70" w:type="dxa"/>
              <w:left w:w="70" w:type="dxa"/>
              <w:bottom w:w="70" w:type="dxa"/>
              <w:right w:w="70" w:type="dxa"/>
            </w:tcMar>
          </w:tcPr>
          <w:p w14:paraId="49F24312" w14:textId="77777777" w:rsidR="00097DAC" w:rsidRDefault="00000000">
            <w:pPr>
              <w:spacing w:after="0" w:line="240" w:lineRule="auto"/>
              <w:jc w:val="center"/>
            </w:pPr>
            <w:r>
              <w:rPr>
                <w:b/>
                <w:color w:val="FFFFFF"/>
                <w:sz w:val="16"/>
              </w:rPr>
              <w:t>Equivalent / Neutral Citation</w:t>
            </w:r>
          </w:p>
        </w:tc>
        <w:tc>
          <w:tcPr>
            <w:tcW w:w="5162" w:type="dxa"/>
            <w:tcBorders>
              <w:top w:val="single" w:sz="3" w:space="0" w:color="BFBFBF"/>
              <w:left w:val="single" w:sz="3" w:space="0" w:color="BFBFBF"/>
              <w:bottom w:val="single" w:sz="3" w:space="0" w:color="BFBFBF"/>
              <w:right w:val="single" w:sz="3" w:space="0" w:color="BFBFBF"/>
            </w:tcBorders>
            <w:shd w:val="clear" w:color="auto" w:fill="1F4E79"/>
            <w:tcMar>
              <w:top w:w="70" w:type="dxa"/>
              <w:left w:w="70" w:type="dxa"/>
              <w:bottom w:w="70" w:type="dxa"/>
              <w:right w:w="70" w:type="dxa"/>
            </w:tcMar>
          </w:tcPr>
          <w:p w14:paraId="6E03EB65" w14:textId="77777777" w:rsidR="00097DAC" w:rsidRDefault="00000000">
            <w:pPr>
              <w:spacing w:after="0" w:line="240" w:lineRule="auto"/>
              <w:jc w:val="center"/>
            </w:pPr>
            <w:r>
              <w:rPr>
                <w:b/>
                <w:color w:val="FFFFFF"/>
                <w:sz w:val="16"/>
              </w:rPr>
              <w:t>Case Number</w:t>
            </w:r>
          </w:p>
        </w:tc>
        <w:tc>
          <w:tcPr>
            <w:tcW w:w="7182" w:type="dxa"/>
            <w:tcBorders>
              <w:top w:val="single" w:sz="3" w:space="0" w:color="BFBFBF"/>
              <w:left w:val="single" w:sz="3" w:space="0" w:color="BFBFBF"/>
              <w:bottom w:val="single" w:sz="3" w:space="0" w:color="BFBFBF"/>
              <w:right w:val="single" w:sz="3" w:space="0" w:color="BFBFBF"/>
            </w:tcBorders>
            <w:shd w:val="clear" w:color="auto" w:fill="1F4E79"/>
            <w:tcMar>
              <w:top w:w="70" w:type="dxa"/>
              <w:left w:w="70" w:type="dxa"/>
              <w:bottom w:w="70" w:type="dxa"/>
              <w:right w:w="70" w:type="dxa"/>
            </w:tcMar>
          </w:tcPr>
          <w:p w14:paraId="276A6413" w14:textId="77777777" w:rsidR="00097DAC" w:rsidRDefault="00000000">
            <w:pPr>
              <w:spacing w:after="0" w:line="240" w:lineRule="auto"/>
              <w:jc w:val="center"/>
            </w:pPr>
            <w:r>
              <w:rPr>
                <w:b/>
                <w:color w:val="FFFFFF"/>
                <w:sz w:val="16"/>
              </w:rPr>
              <w:t>Cause title</w:t>
            </w:r>
          </w:p>
        </w:tc>
      </w:tr>
      <w:tr w:rsidR="00097DAC" w14:paraId="74E04D0A" w14:textId="77777777" w:rsidTr="003866FD">
        <w:trPr>
          <w:cantSplit/>
          <w:trHeight w:val="628"/>
          <w:jc w:val="center"/>
        </w:trPr>
        <w:tc>
          <w:tcPr>
            <w:tcW w:w="777"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5BBFDA0F" w14:textId="77777777" w:rsidR="00097DAC" w:rsidRDefault="00000000">
            <w:pPr>
              <w:spacing w:after="0" w:line="240" w:lineRule="auto"/>
              <w:jc w:val="center"/>
            </w:pPr>
            <w:r>
              <w:rPr>
                <w:sz w:val="14"/>
              </w:rPr>
              <w:t>1.</w:t>
            </w:r>
          </w:p>
        </w:tc>
        <w:tc>
          <w:tcPr>
            <w:tcW w:w="2461"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6A1D6643" w14:textId="77777777" w:rsidR="00097DAC" w:rsidRDefault="00000000">
            <w:pPr>
              <w:spacing w:after="0" w:line="240" w:lineRule="auto"/>
            </w:pPr>
            <w:r>
              <w:rPr>
                <w:sz w:val="14"/>
              </w:rPr>
              <w:t>ILR 2019 KARNATAKA 201,</w:t>
            </w:r>
            <w:r>
              <w:rPr>
                <w:sz w:val="14"/>
              </w:rPr>
              <w:br/>
              <w:t>2019 (1) Kar LJ 477,</w:t>
            </w:r>
            <w:r>
              <w:rPr>
                <w:sz w:val="14"/>
              </w:rPr>
              <w:br/>
              <w:t>2019 (3) KCCR 2449,</w:t>
            </w:r>
            <w:r>
              <w:rPr>
                <w:sz w:val="14"/>
              </w:rPr>
              <w:br/>
              <w:t>2018: KHC:28440</w:t>
            </w:r>
          </w:p>
        </w:tc>
        <w:tc>
          <w:tcPr>
            <w:tcW w:w="516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04E8F900" w14:textId="77777777" w:rsidR="00097DAC" w:rsidRDefault="00000000">
            <w:pPr>
              <w:spacing w:after="0" w:line="240" w:lineRule="auto"/>
            </w:pPr>
            <w:r>
              <w:rPr>
                <w:sz w:val="14"/>
              </w:rPr>
              <w:t>WP No. 8786 of 2013 and WP No. 11978/2013 (GM-KEB)</w:t>
            </w:r>
          </w:p>
        </w:tc>
        <w:tc>
          <w:tcPr>
            <w:tcW w:w="718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78A5349C" w14:textId="77777777" w:rsidR="00097DAC" w:rsidRDefault="00000000">
            <w:pPr>
              <w:spacing w:after="0" w:line="240" w:lineRule="auto"/>
            </w:pPr>
            <w:r>
              <w:rPr>
                <w:sz w:val="14"/>
              </w:rPr>
              <w:t>Manohar Shetty and Ors. Vs. The Deputy Commissioner and The District Magistrate, Dakshina Kannada District and Ors.</w:t>
            </w:r>
          </w:p>
        </w:tc>
      </w:tr>
      <w:tr w:rsidR="00097DAC" w14:paraId="4AA70563" w14:textId="77777777" w:rsidTr="003866FD">
        <w:trPr>
          <w:cantSplit/>
          <w:trHeight w:val="628"/>
          <w:jc w:val="center"/>
        </w:trPr>
        <w:tc>
          <w:tcPr>
            <w:tcW w:w="777"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5BF868F3" w14:textId="77777777" w:rsidR="00097DAC" w:rsidRDefault="00000000">
            <w:pPr>
              <w:spacing w:after="0" w:line="240" w:lineRule="auto"/>
              <w:jc w:val="center"/>
            </w:pPr>
            <w:r>
              <w:rPr>
                <w:sz w:val="14"/>
              </w:rPr>
              <w:t>2.</w:t>
            </w:r>
          </w:p>
        </w:tc>
        <w:tc>
          <w:tcPr>
            <w:tcW w:w="2461"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63DF16E7" w14:textId="77777777" w:rsidR="00097DAC" w:rsidRDefault="00000000">
            <w:pPr>
              <w:spacing w:after="0" w:line="240" w:lineRule="auto"/>
            </w:pPr>
            <w:r>
              <w:rPr>
                <w:sz w:val="14"/>
              </w:rPr>
              <w:t>ILR 2019 KARNATAKA 2533,</w:t>
            </w:r>
            <w:r>
              <w:rPr>
                <w:sz w:val="14"/>
              </w:rPr>
              <w:br/>
              <w:t>2019 (5) Kar LJ 214,</w:t>
            </w:r>
            <w:r>
              <w:rPr>
                <w:sz w:val="14"/>
              </w:rPr>
              <w:br/>
              <w:t>2019 (3) KCCR 1945,</w:t>
            </w:r>
            <w:r>
              <w:rPr>
                <w:sz w:val="14"/>
              </w:rPr>
              <w:br/>
              <w:t>2019: KHC:10087</w:t>
            </w:r>
          </w:p>
        </w:tc>
        <w:tc>
          <w:tcPr>
            <w:tcW w:w="516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007E99F4" w14:textId="77777777" w:rsidR="00097DAC" w:rsidRDefault="00000000">
            <w:pPr>
              <w:spacing w:after="0" w:line="240" w:lineRule="auto"/>
            </w:pPr>
            <w:r>
              <w:rPr>
                <w:sz w:val="14"/>
              </w:rPr>
              <w:t>W.P. Nos. 39329 / 2018 (GM-KEB)</w:t>
            </w:r>
          </w:p>
        </w:tc>
        <w:tc>
          <w:tcPr>
            <w:tcW w:w="718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13E4C6B0" w14:textId="1D2E0D3B" w:rsidR="00097DAC" w:rsidRDefault="00000000">
            <w:pPr>
              <w:spacing w:after="0" w:line="240" w:lineRule="auto"/>
            </w:pPr>
            <w:r>
              <w:rPr>
                <w:sz w:val="14"/>
              </w:rPr>
              <w:t>Lead case: Renew Power Limited and Ors. vs. Bangalore Electricity Supply Company Ltd. and Ors.</w:t>
            </w:r>
            <w:r w:rsidR="00435B1C">
              <w:rPr>
                <w:sz w:val="14"/>
              </w:rPr>
              <w:t xml:space="preserve"> </w:t>
            </w:r>
          </w:p>
        </w:tc>
      </w:tr>
      <w:tr w:rsidR="00097DAC" w14:paraId="3751416C" w14:textId="77777777" w:rsidTr="003866FD">
        <w:trPr>
          <w:cantSplit/>
          <w:trHeight w:val="474"/>
          <w:jc w:val="center"/>
        </w:trPr>
        <w:tc>
          <w:tcPr>
            <w:tcW w:w="777"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048675D5" w14:textId="77777777" w:rsidR="00097DAC" w:rsidRDefault="00000000">
            <w:pPr>
              <w:spacing w:after="0" w:line="240" w:lineRule="auto"/>
              <w:jc w:val="center"/>
            </w:pPr>
            <w:r>
              <w:rPr>
                <w:sz w:val="14"/>
              </w:rPr>
              <w:t>3.</w:t>
            </w:r>
          </w:p>
        </w:tc>
        <w:tc>
          <w:tcPr>
            <w:tcW w:w="2461"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3563137E" w14:textId="77777777" w:rsidR="00097DAC" w:rsidRDefault="00000000">
            <w:pPr>
              <w:spacing w:after="0" w:line="240" w:lineRule="auto"/>
            </w:pPr>
            <w:r>
              <w:rPr>
                <w:sz w:val="14"/>
              </w:rPr>
              <w:t>2019 (3) Kar LJ 261,</w:t>
            </w:r>
            <w:r>
              <w:rPr>
                <w:sz w:val="14"/>
              </w:rPr>
              <w:br/>
              <w:t>2019: KHC:12914,</w:t>
            </w:r>
            <w:r>
              <w:rPr>
                <w:sz w:val="14"/>
              </w:rPr>
              <w:br/>
              <w:t>(2019) IIL LJ 740 Kant</w:t>
            </w:r>
          </w:p>
        </w:tc>
        <w:tc>
          <w:tcPr>
            <w:tcW w:w="516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34EF9B92" w14:textId="77777777" w:rsidR="00097DAC" w:rsidRDefault="00000000">
            <w:pPr>
              <w:spacing w:after="0" w:line="240" w:lineRule="auto"/>
            </w:pPr>
            <w:r>
              <w:rPr>
                <w:sz w:val="14"/>
              </w:rPr>
              <w:t>Writ Petition No. 27921 - 27925 / 2018, 24389-24390 / 2018 (GM-KEB)</w:t>
            </w:r>
          </w:p>
        </w:tc>
        <w:tc>
          <w:tcPr>
            <w:tcW w:w="718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672FFEDD" w14:textId="77777777" w:rsidR="00097DAC" w:rsidRDefault="00000000">
            <w:pPr>
              <w:spacing w:after="0" w:line="240" w:lineRule="auto"/>
            </w:pPr>
            <w:r>
              <w:rPr>
                <w:sz w:val="14"/>
              </w:rPr>
              <w:t>Lead case: Karnataka Small Scale Industries Association and Ors. vs. The Secretary Labour Department, Government of Karnataka Vikasa Soudha, Bangalore and Ors.</w:t>
            </w:r>
          </w:p>
        </w:tc>
      </w:tr>
      <w:tr w:rsidR="00097DAC" w14:paraId="08857884" w14:textId="77777777" w:rsidTr="003866FD">
        <w:trPr>
          <w:cantSplit/>
          <w:trHeight w:val="320"/>
          <w:jc w:val="center"/>
        </w:trPr>
        <w:tc>
          <w:tcPr>
            <w:tcW w:w="777"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43479D9B" w14:textId="77777777" w:rsidR="00097DAC" w:rsidRDefault="00000000">
            <w:pPr>
              <w:spacing w:after="0" w:line="240" w:lineRule="auto"/>
              <w:jc w:val="center"/>
            </w:pPr>
            <w:r>
              <w:rPr>
                <w:sz w:val="14"/>
              </w:rPr>
              <w:t>4.</w:t>
            </w:r>
          </w:p>
        </w:tc>
        <w:tc>
          <w:tcPr>
            <w:tcW w:w="2461"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2D762731" w14:textId="77777777" w:rsidR="00097DAC" w:rsidRDefault="00000000">
            <w:pPr>
              <w:spacing w:after="0" w:line="240" w:lineRule="auto"/>
            </w:pPr>
            <w:r>
              <w:rPr>
                <w:sz w:val="14"/>
              </w:rPr>
              <w:t>2020 (1) KCCR 685,</w:t>
            </w:r>
            <w:r>
              <w:rPr>
                <w:sz w:val="14"/>
              </w:rPr>
              <w:br/>
              <w:t>2020: KHC:3299</w:t>
            </w:r>
          </w:p>
        </w:tc>
        <w:tc>
          <w:tcPr>
            <w:tcW w:w="516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28CA3B26" w14:textId="77777777" w:rsidR="00097DAC" w:rsidRDefault="00000000">
            <w:pPr>
              <w:spacing w:after="0" w:line="240" w:lineRule="auto"/>
            </w:pPr>
            <w:r>
              <w:rPr>
                <w:sz w:val="14"/>
              </w:rPr>
              <w:t>WP Nos. 36427-36428 of 2018 (GM-KEB)</w:t>
            </w:r>
          </w:p>
        </w:tc>
        <w:tc>
          <w:tcPr>
            <w:tcW w:w="718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714BEB0E" w14:textId="77777777" w:rsidR="00097DAC" w:rsidRDefault="00000000">
            <w:pPr>
              <w:spacing w:after="0" w:line="240" w:lineRule="auto"/>
            </w:pPr>
            <w:r>
              <w:rPr>
                <w:sz w:val="14"/>
              </w:rPr>
              <w:t>Kare Power Resources Private Limited and Ors. vs. Karnataka Electricity Regulatory Commission and Ors.</w:t>
            </w:r>
          </w:p>
        </w:tc>
      </w:tr>
      <w:tr w:rsidR="00097DAC" w14:paraId="380320F8" w14:textId="77777777" w:rsidTr="003866FD">
        <w:trPr>
          <w:cantSplit/>
          <w:trHeight w:val="320"/>
          <w:jc w:val="center"/>
        </w:trPr>
        <w:tc>
          <w:tcPr>
            <w:tcW w:w="777"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036D2052" w14:textId="77777777" w:rsidR="00097DAC" w:rsidRDefault="00000000">
            <w:pPr>
              <w:spacing w:after="0" w:line="240" w:lineRule="auto"/>
              <w:jc w:val="center"/>
            </w:pPr>
            <w:r>
              <w:rPr>
                <w:sz w:val="14"/>
              </w:rPr>
              <w:t>5.</w:t>
            </w:r>
          </w:p>
        </w:tc>
        <w:tc>
          <w:tcPr>
            <w:tcW w:w="2461"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0C7D9E64" w14:textId="77777777" w:rsidR="00097DAC" w:rsidRDefault="00000000">
            <w:pPr>
              <w:spacing w:after="0" w:line="240" w:lineRule="auto"/>
            </w:pPr>
            <w:r>
              <w:rPr>
                <w:sz w:val="14"/>
              </w:rPr>
              <w:t>2020 (3) KCCR 1700,</w:t>
            </w:r>
            <w:r>
              <w:rPr>
                <w:sz w:val="14"/>
              </w:rPr>
              <w:br/>
              <w:t>2020: KHC:7742</w:t>
            </w:r>
          </w:p>
        </w:tc>
        <w:tc>
          <w:tcPr>
            <w:tcW w:w="516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4A32296F" w14:textId="77777777" w:rsidR="00097DAC" w:rsidRDefault="00000000">
            <w:pPr>
              <w:spacing w:after="0" w:line="240" w:lineRule="auto"/>
            </w:pPr>
            <w:r>
              <w:rPr>
                <w:sz w:val="14"/>
              </w:rPr>
              <w:t>WP Nos. 28664 - 28665 of 2018 (GM-KEB)</w:t>
            </w:r>
          </w:p>
        </w:tc>
        <w:tc>
          <w:tcPr>
            <w:tcW w:w="718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016C6FA1" w14:textId="77777777" w:rsidR="00097DAC" w:rsidRDefault="00000000">
            <w:pPr>
              <w:spacing w:after="0" w:line="240" w:lineRule="auto"/>
            </w:pPr>
            <w:r>
              <w:rPr>
                <w:sz w:val="14"/>
              </w:rPr>
              <w:t>Aikyam Holdings Private Limited and Ors. vs. Karnataka Electricity Regulatory Commission and Ors.</w:t>
            </w:r>
          </w:p>
        </w:tc>
      </w:tr>
      <w:tr w:rsidR="007471C2" w14:paraId="43ED1AA5" w14:textId="77777777" w:rsidTr="003866FD">
        <w:trPr>
          <w:cantSplit/>
          <w:trHeight w:val="320"/>
          <w:jc w:val="center"/>
        </w:trPr>
        <w:tc>
          <w:tcPr>
            <w:tcW w:w="777"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34C26030" w14:textId="50F652BC" w:rsidR="007471C2" w:rsidRDefault="007471C2">
            <w:pPr>
              <w:spacing w:after="0" w:line="240" w:lineRule="auto"/>
              <w:jc w:val="center"/>
              <w:rPr>
                <w:sz w:val="14"/>
              </w:rPr>
            </w:pPr>
            <w:r>
              <w:rPr>
                <w:sz w:val="14"/>
              </w:rPr>
              <w:t>5A</w:t>
            </w:r>
          </w:p>
        </w:tc>
        <w:tc>
          <w:tcPr>
            <w:tcW w:w="2461"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1FF0D314" w14:textId="1BD3EB25" w:rsidR="007471C2" w:rsidRDefault="007471C2" w:rsidP="007471C2">
            <w:pPr>
              <w:spacing w:after="0" w:line="240" w:lineRule="auto"/>
              <w:rPr>
                <w:sz w:val="14"/>
              </w:rPr>
            </w:pPr>
            <w:r w:rsidRPr="007471C2">
              <w:rPr>
                <w:sz w:val="14"/>
              </w:rPr>
              <w:t>2020:KHC:6072-DB</w:t>
            </w:r>
            <w:r>
              <w:rPr>
                <w:sz w:val="14"/>
              </w:rPr>
              <w:t xml:space="preserve"> </w:t>
            </w:r>
          </w:p>
        </w:tc>
        <w:tc>
          <w:tcPr>
            <w:tcW w:w="516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74DE5E3C" w14:textId="17E8E458" w:rsidR="007471C2" w:rsidRDefault="007471C2">
            <w:pPr>
              <w:spacing w:after="0" w:line="240" w:lineRule="auto"/>
              <w:rPr>
                <w:sz w:val="14"/>
              </w:rPr>
            </w:pPr>
            <w:r>
              <w:rPr>
                <w:sz w:val="14"/>
              </w:rPr>
              <w:t>W.A. 6342 of 2017</w:t>
            </w:r>
          </w:p>
        </w:tc>
        <w:tc>
          <w:tcPr>
            <w:tcW w:w="718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11D217F0" w14:textId="0E929C97" w:rsidR="007471C2" w:rsidRDefault="007471C2" w:rsidP="007471C2">
            <w:pPr>
              <w:spacing w:after="0" w:line="240" w:lineRule="auto"/>
              <w:rPr>
                <w:sz w:val="14"/>
              </w:rPr>
            </w:pPr>
            <w:r w:rsidRPr="007471C2">
              <w:rPr>
                <w:sz w:val="14"/>
              </w:rPr>
              <w:t>Universal AIR Products Pvt. Ltd. Vs. Bangalore Electricity Supply Co. Ltd.</w:t>
            </w:r>
            <w:r>
              <w:rPr>
                <w:sz w:val="14"/>
              </w:rPr>
              <w:t xml:space="preserve"> </w:t>
            </w:r>
          </w:p>
        </w:tc>
      </w:tr>
      <w:tr w:rsidR="00097DAC" w14:paraId="70FA45F6" w14:textId="77777777" w:rsidTr="003866FD">
        <w:trPr>
          <w:cantSplit/>
          <w:trHeight w:val="308"/>
          <w:jc w:val="center"/>
        </w:trPr>
        <w:tc>
          <w:tcPr>
            <w:tcW w:w="777"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6B14ADBF" w14:textId="77777777" w:rsidR="00097DAC" w:rsidRDefault="00000000">
            <w:pPr>
              <w:spacing w:after="0" w:line="240" w:lineRule="auto"/>
              <w:jc w:val="center"/>
            </w:pPr>
            <w:r>
              <w:rPr>
                <w:sz w:val="14"/>
              </w:rPr>
              <w:t>6.</w:t>
            </w:r>
          </w:p>
        </w:tc>
        <w:tc>
          <w:tcPr>
            <w:tcW w:w="2461"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135A7405" w14:textId="77777777" w:rsidR="00097DAC" w:rsidRDefault="00000000">
            <w:pPr>
              <w:spacing w:after="0" w:line="240" w:lineRule="auto"/>
            </w:pPr>
            <w:r>
              <w:rPr>
                <w:sz w:val="14"/>
              </w:rPr>
              <w:t>ILR 2020 KARNATAKA 3912,</w:t>
            </w:r>
            <w:r>
              <w:rPr>
                <w:sz w:val="14"/>
              </w:rPr>
              <w:br/>
              <w:t>2020: KHC:10487-DB</w:t>
            </w:r>
          </w:p>
        </w:tc>
        <w:tc>
          <w:tcPr>
            <w:tcW w:w="516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1021B292" w14:textId="77777777" w:rsidR="00097DAC" w:rsidRDefault="00000000">
            <w:pPr>
              <w:spacing w:after="0" w:line="240" w:lineRule="auto"/>
            </w:pPr>
            <w:r>
              <w:rPr>
                <w:sz w:val="14"/>
              </w:rPr>
              <w:t>Writ Appeal Nos. 1679-1680 of 2019, 1681-1682 of 2019 (L-MW)</w:t>
            </w:r>
          </w:p>
        </w:tc>
        <w:tc>
          <w:tcPr>
            <w:tcW w:w="718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77CC3AD7" w14:textId="77777777" w:rsidR="00097DAC" w:rsidRDefault="00000000">
            <w:pPr>
              <w:spacing w:after="0" w:line="240" w:lineRule="auto"/>
            </w:pPr>
            <w:r>
              <w:rPr>
                <w:sz w:val="14"/>
              </w:rPr>
              <w:t>Lead case: Private Hospital and Nursing Homes Association, Phana and Ors. vs. The Secretary, Labour Department, Government of Karnataka Vikasa Soudha and Ors.</w:t>
            </w:r>
          </w:p>
        </w:tc>
      </w:tr>
      <w:tr w:rsidR="00097DAC" w14:paraId="7718C323" w14:textId="77777777" w:rsidTr="003866FD">
        <w:trPr>
          <w:cantSplit/>
          <w:trHeight w:val="320"/>
          <w:jc w:val="center"/>
        </w:trPr>
        <w:tc>
          <w:tcPr>
            <w:tcW w:w="777"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4C5AD1F2" w14:textId="77777777" w:rsidR="00097DAC" w:rsidRDefault="00000000">
            <w:pPr>
              <w:spacing w:after="0" w:line="240" w:lineRule="auto"/>
              <w:jc w:val="center"/>
            </w:pPr>
            <w:r>
              <w:rPr>
                <w:sz w:val="14"/>
              </w:rPr>
              <w:t>7.</w:t>
            </w:r>
          </w:p>
        </w:tc>
        <w:tc>
          <w:tcPr>
            <w:tcW w:w="2461"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53351A30" w14:textId="77777777" w:rsidR="00097DAC" w:rsidRDefault="00000000">
            <w:pPr>
              <w:spacing w:after="0" w:line="240" w:lineRule="auto"/>
            </w:pPr>
            <w:r>
              <w:rPr>
                <w:sz w:val="14"/>
              </w:rPr>
              <w:t>2020: KHC:16004-DB,</w:t>
            </w:r>
            <w:r>
              <w:rPr>
                <w:sz w:val="14"/>
              </w:rPr>
              <w:br/>
              <w:t>ILR 2021 KARNATAKA 1371</w:t>
            </w:r>
          </w:p>
        </w:tc>
        <w:tc>
          <w:tcPr>
            <w:tcW w:w="516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373A8525" w14:textId="77777777" w:rsidR="00097DAC" w:rsidRDefault="00000000">
            <w:pPr>
              <w:spacing w:after="0" w:line="240" w:lineRule="auto"/>
            </w:pPr>
            <w:r>
              <w:rPr>
                <w:sz w:val="14"/>
              </w:rPr>
              <w:t>WP Nos. 8788, 8951 and 9145 of 2020 [EDN-RES]</w:t>
            </w:r>
          </w:p>
        </w:tc>
        <w:tc>
          <w:tcPr>
            <w:tcW w:w="718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5B12B0E2" w14:textId="77777777" w:rsidR="00097DAC" w:rsidRDefault="00000000">
            <w:pPr>
              <w:spacing w:after="0" w:line="240" w:lineRule="auto"/>
            </w:pPr>
            <w:r>
              <w:rPr>
                <w:sz w:val="14"/>
              </w:rPr>
              <w:t>Balachandar Krishnan and Ors. vs. The State of Karnataka and Ors.</w:t>
            </w:r>
          </w:p>
        </w:tc>
      </w:tr>
      <w:tr w:rsidR="00417B1B" w14:paraId="4A7E5678" w14:textId="77777777" w:rsidTr="003866FD">
        <w:trPr>
          <w:cantSplit/>
          <w:trHeight w:val="320"/>
          <w:jc w:val="center"/>
        </w:trPr>
        <w:tc>
          <w:tcPr>
            <w:tcW w:w="777"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19021B2E" w14:textId="74D973E4" w:rsidR="00417B1B" w:rsidRDefault="00417B1B">
            <w:pPr>
              <w:spacing w:after="0" w:line="240" w:lineRule="auto"/>
              <w:jc w:val="center"/>
              <w:rPr>
                <w:sz w:val="14"/>
              </w:rPr>
            </w:pPr>
            <w:r>
              <w:rPr>
                <w:sz w:val="14"/>
              </w:rPr>
              <w:t>7A</w:t>
            </w:r>
          </w:p>
        </w:tc>
        <w:tc>
          <w:tcPr>
            <w:tcW w:w="2461"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00D98310" w14:textId="0DDDD678" w:rsidR="00417B1B" w:rsidRDefault="00417B1B" w:rsidP="00417B1B">
            <w:pPr>
              <w:spacing w:after="0" w:line="240" w:lineRule="auto"/>
              <w:rPr>
                <w:sz w:val="14"/>
              </w:rPr>
            </w:pPr>
            <w:r w:rsidRPr="00417B1B">
              <w:rPr>
                <w:sz w:val="14"/>
              </w:rPr>
              <w:t>2021:KHC:36649</w:t>
            </w:r>
            <w:r>
              <w:rPr>
                <w:sz w:val="14"/>
              </w:rPr>
              <w:t xml:space="preserve"> </w:t>
            </w:r>
          </w:p>
        </w:tc>
        <w:tc>
          <w:tcPr>
            <w:tcW w:w="516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3385BE00" w14:textId="5AD61D6E" w:rsidR="00417B1B" w:rsidRDefault="00BA4728" w:rsidP="00BA4728">
            <w:pPr>
              <w:spacing w:after="0" w:line="240" w:lineRule="auto"/>
              <w:rPr>
                <w:sz w:val="14"/>
              </w:rPr>
            </w:pPr>
            <w:r w:rsidRPr="00BA4728">
              <w:rPr>
                <w:sz w:val="14"/>
              </w:rPr>
              <w:t>Writ Petition No. 25041 of 2019 (EDN-RES)</w:t>
            </w:r>
            <w:r>
              <w:rPr>
                <w:sz w:val="14"/>
              </w:rPr>
              <w:t xml:space="preserve"> </w:t>
            </w:r>
          </w:p>
        </w:tc>
        <w:tc>
          <w:tcPr>
            <w:tcW w:w="718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2CD6E0E4" w14:textId="60D80694" w:rsidR="00417B1B" w:rsidRDefault="00417B1B">
            <w:pPr>
              <w:spacing w:after="0" w:line="240" w:lineRule="auto"/>
              <w:rPr>
                <w:sz w:val="14"/>
              </w:rPr>
            </w:pPr>
            <w:r w:rsidRPr="00417B1B">
              <w:rPr>
                <w:sz w:val="14"/>
              </w:rPr>
              <w:t>Jay Datt Bhatt vs. National Institute of Mental Health and Neuro Sciences and Ors.</w:t>
            </w:r>
          </w:p>
        </w:tc>
      </w:tr>
      <w:tr w:rsidR="006435A6" w14:paraId="053AE8B9" w14:textId="77777777" w:rsidTr="003866FD">
        <w:trPr>
          <w:cantSplit/>
          <w:trHeight w:val="320"/>
          <w:jc w:val="center"/>
        </w:trPr>
        <w:tc>
          <w:tcPr>
            <w:tcW w:w="777"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02C13E99" w14:textId="2B5A98BF" w:rsidR="006435A6" w:rsidRDefault="006435A6">
            <w:pPr>
              <w:spacing w:after="0" w:line="240" w:lineRule="auto"/>
              <w:jc w:val="center"/>
              <w:rPr>
                <w:sz w:val="14"/>
              </w:rPr>
            </w:pPr>
            <w:r>
              <w:rPr>
                <w:sz w:val="14"/>
              </w:rPr>
              <w:t>7B</w:t>
            </w:r>
          </w:p>
        </w:tc>
        <w:tc>
          <w:tcPr>
            <w:tcW w:w="2461"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4A8B2A94" w14:textId="58418A06" w:rsidR="006435A6" w:rsidRPr="00417B1B" w:rsidRDefault="00D713AC" w:rsidP="00D713AC">
            <w:pPr>
              <w:spacing w:after="0" w:line="240" w:lineRule="auto"/>
              <w:rPr>
                <w:sz w:val="14"/>
              </w:rPr>
            </w:pPr>
            <w:r w:rsidRPr="00D713AC">
              <w:rPr>
                <w:sz w:val="14"/>
              </w:rPr>
              <w:t>2021:KHC:17974</w:t>
            </w:r>
            <w:r>
              <w:rPr>
                <w:sz w:val="14"/>
              </w:rPr>
              <w:t xml:space="preserve"> </w:t>
            </w:r>
          </w:p>
        </w:tc>
        <w:tc>
          <w:tcPr>
            <w:tcW w:w="516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57ED560B" w14:textId="425E0C03" w:rsidR="006435A6" w:rsidRPr="00BA4728" w:rsidRDefault="004C401C" w:rsidP="00BA4728">
            <w:pPr>
              <w:spacing w:after="0" w:line="240" w:lineRule="auto"/>
              <w:rPr>
                <w:sz w:val="14"/>
              </w:rPr>
            </w:pPr>
            <w:r>
              <w:rPr>
                <w:sz w:val="14"/>
              </w:rPr>
              <w:t>Writ Petition 4158 of 2019</w:t>
            </w:r>
          </w:p>
        </w:tc>
        <w:tc>
          <w:tcPr>
            <w:tcW w:w="718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0360422A" w14:textId="77777777" w:rsidR="006435A6" w:rsidRPr="006435A6" w:rsidRDefault="006435A6" w:rsidP="006435A6">
            <w:pPr>
              <w:spacing w:after="0" w:line="240" w:lineRule="auto"/>
              <w:rPr>
                <w:sz w:val="14"/>
              </w:rPr>
            </w:pPr>
            <w:r w:rsidRPr="006435A6">
              <w:rPr>
                <w:sz w:val="14"/>
              </w:rPr>
              <w:t>Godavari Biorefineries Limited Vs. Bangalore Electricity Supply Company Limited and Ors.</w:t>
            </w:r>
          </w:p>
          <w:p w14:paraId="470AD284" w14:textId="77777777" w:rsidR="006435A6" w:rsidRPr="00417B1B" w:rsidRDefault="006435A6">
            <w:pPr>
              <w:spacing w:after="0" w:line="240" w:lineRule="auto"/>
              <w:rPr>
                <w:sz w:val="14"/>
              </w:rPr>
            </w:pPr>
          </w:p>
        </w:tc>
      </w:tr>
      <w:tr w:rsidR="00097DAC" w14:paraId="3D9F9A5C" w14:textId="77777777" w:rsidTr="003866FD">
        <w:trPr>
          <w:cantSplit/>
          <w:trHeight w:val="308"/>
          <w:jc w:val="center"/>
        </w:trPr>
        <w:tc>
          <w:tcPr>
            <w:tcW w:w="777"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0C030B48" w14:textId="77777777" w:rsidR="00097DAC" w:rsidRDefault="00000000">
            <w:pPr>
              <w:spacing w:after="0" w:line="240" w:lineRule="auto"/>
              <w:jc w:val="center"/>
            </w:pPr>
            <w:r>
              <w:rPr>
                <w:sz w:val="14"/>
              </w:rPr>
              <w:t>8.</w:t>
            </w:r>
          </w:p>
        </w:tc>
        <w:tc>
          <w:tcPr>
            <w:tcW w:w="2461"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6BD47C7B" w14:textId="77777777" w:rsidR="00097DAC" w:rsidRDefault="00000000">
            <w:pPr>
              <w:spacing w:after="0" w:line="240" w:lineRule="auto"/>
            </w:pPr>
            <w:r>
              <w:rPr>
                <w:sz w:val="14"/>
              </w:rPr>
              <w:t>2021 (2) AKR 593,</w:t>
            </w:r>
            <w:r>
              <w:rPr>
                <w:sz w:val="14"/>
              </w:rPr>
              <w:br/>
              <w:t>2021: KHC:5761</w:t>
            </w:r>
          </w:p>
        </w:tc>
        <w:tc>
          <w:tcPr>
            <w:tcW w:w="516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51B864C8" w14:textId="77777777" w:rsidR="00097DAC" w:rsidRDefault="00000000">
            <w:pPr>
              <w:spacing w:after="0" w:line="240" w:lineRule="auto"/>
            </w:pPr>
            <w:r>
              <w:rPr>
                <w:sz w:val="14"/>
              </w:rPr>
              <w:t>WP No. 14389 of 2020 (EDN-RES), WP Nos. 2197 of 2021 and 1850/2021 (EDN-RES)</w:t>
            </w:r>
          </w:p>
        </w:tc>
        <w:tc>
          <w:tcPr>
            <w:tcW w:w="718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29FF2E4A" w14:textId="77777777" w:rsidR="00097DAC" w:rsidRDefault="00000000">
            <w:pPr>
              <w:spacing w:after="0" w:line="240" w:lineRule="auto"/>
            </w:pPr>
            <w:r>
              <w:rPr>
                <w:sz w:val="14"/>
              </w:rPr>
              <w:t>Ritvik Balanagraj B. vs. Bar Council of India and Ors.</w:t>
            </w:r>
          </w:p>
        </w:tc>
      </w:tr>
      <w:tr w:rsidR="00097DAC" w14:paraId="496E0AB6" w14:textId="77777777" w:rsidTr="003866FD">
        <w:trPr>
          <w:cantSplit/>
          <w:trHeight w:val="474"/>
          <w:jc w:val="center"/>
        </w:trPr>
        <w:tc>
          <w:tcPr>
            <w:tcW w:w="777"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2EF18E38" w14:textId="77777777" w:rsidR="00097DAC" w:rsidRDefault="00000000">
            <w:pPr>
              <w:spacing w:after="0" w:line="240" w:lineRule="auto"/>
              <w:jc w:val="center"/>
            </w:pPr>
            <w:r>
              <w:rPr>
                <w:sz w:val="14"/>
              </w:rPr>
              <w:t>9.</w:t>
            </w:r>
          </w:p>
        </w:tc>
        <w:tc>
          <w:tcPr>
            <w:tcW w:w="2461"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03E9C92C" w14:textId="77777777" w:rsidR="00097DAC" w:rsidRDefault="00000000">
            <w:pPr>
              <w:spacing w:after="0" w:line="240" w:lineRule="auto"/>
            </w:pPr>
            <w:r>
              <w:rPr>
                <w:sz w:val="14"/>
              </w:rPr>
              <w:t>2021(4) AKR 515,</w:t>
            </w:r>
            <w:r>
              <w:rPr>
                <w:sz w:val="14"/>
              </w:rPr>
              <w:br/>
              <w:t>2021 (5) Kar LJ 329,</w:t>
            </w:r>
            <w:r>
              <w:rPr>
                <w:sz w:val="14"/>
              </w:rPr>
              <w:br/>
              <w:t>2021: KHC:24837</w:t>
            </w:r>
          </w:p>
        </w:tc>
        <w:tc>
          <w:tcPr>
            <w:tcW w:w="516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3AD753C2" w14:textId="77777777" w:rsidR="00097DAC" w:rsidRDefault="00000000">
            <w:pPr>
              <w:spacing w:after="0" w:line="240" w:lineRule="auto"/>
            </w:pPr>
            <w:r>
              <w:rPr>
                <w:sz w:val="14"/>
              </w:rPr>
              <w:t>WP Nos. 9633 of 2021, 9863 of 2021, 10349 of 2021, 10452 of 2021 and 11837 of 2021 (GM-KEB)</w:t>
            </w:r>
          </w:p>
        </w:tc>
        <w:tc>
          <w:tcPr>
            <w:tcW w:w="718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71B50AD9" w14:textId="77777777" w:rsidR="00097DAC" w:rsidRDefault="00000000">
            <w:pPr>
              <w:spacing w:after="0" w:line="240" w:lineRule="auto"/>
            </w:pPr>
            <w:r>
              <w:rPr>
                <w:sz w:val="14"/>
              </w:rPr>
              <w:t>Lead case: Shree Renuka Sugars Limited and Ors. vs. The State of Karnataka Department of Energy and Ors.</w:t>
            </w:r>
          </w:p>
        </w:tc>
      </w:tr>
      <w:tr w:rsidR="00097DAC" w14:paraId="2DC0C139" w14:textId="77777777" w:rsidTr="003866FD">
        <w:trPr>
          <w:cantSplit/>
          <w:trHeight w:val="474"/>
          <w:jc w:val="center"/>
        </w:trPr>
        <w:tc>
          <w:tcPr>
            <w:tcW w:w="777"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1D9DC6E7" w14:textId="77777777" w:rsidR="00097DAC" w:rsidRDefault="00000000">
            <w:pPr>
              <w:spacing w:after="0" w:line="240" w:lineRule="auto"/>
              <w:jc w:val="center"/>
            </w:pPr>
            <w:r>
              <w:rPr>
                <w:sz w:val="14"/>
              </w:rPr>
              <w:t>10.</w:t>
            </w:r>
          </w:p>
        </w:tc>
        <w:tc>
          <w:tcPr>
            <w:tcW w:w="2461"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48E45D24" w14:textId="77777777" w:rsidR="00097DAC" w:rsidRDefault="00000000">
            <w:pPr>
              <w:spacing w:after="0" w:line="240" w:lineRule="auto"/>
            </w:pPr>
            <w:r>
              <w:rPr>
                <w:sz w:val="14"/>
              </w:rPr>
              <w:t>2022(2) AKR 422,</w:t>
            </w:r>
            <w:r>
              <w:rPr>
                <w:sz w:val="14"/>
              </w:rPr>
              <w:br/>
              <w:t>2022 (1) KCCR 513,</w:t>
            </w:r>
            <w:r>
              <w:rPr>
                <w:sz w:val="14"/>
              </w:rPr>
              <w:br/>
              <w:t>2022: KHC:4314-DB</w:t>
            </w:r>
          </w:p>
        </w:tc>
        <w:tc>
          <w:tcPr>
            <w:tcW w:w="516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7BD60404" w14:textId="77777777" w:rsidR="00097DAC" w:rsidRDefault="00000000">
            <w:pPr>
              <w:spacing w:after="0" w:line="240" w:lineRule="auto"/>
            </w:pPr>
            <w:r>
              <w:rPr>
                <w:sz w:val="14"/>
              </w:rPr>
              <w:t>WP Nos. 18703 of 2021 &amp; Connected matters (GM-POLICE)</w:t>
            </w:r>
          </w:p>
        </w:tc>
        <w:tc>
          <w:tcPr>
            <w:tcW w:w="718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5C651AC4" w14:textId="77777777" w:rsidR="00097DAC" w:rsidRDefault="00000000">
            <w:pPr>
              <w:spacing w:after="0" w:line="240" w:lineRule="auto"/>
            </w:pPr>
            <w:r>
              <w:rPr>
                <w:sz w:val="14"/>
              </w:rPr>
              <w:t>Lead case: All India Gaming Federation and Ors. vs. State of Karnataka and Ors. [Appeared For Intervener]</w:t>
            </w:r>
          </w:p>
        </w:tc>
      </w:tr>
      <w:tr w:rsidR="00B110CD" w14:paraId="06066D3C" w14:textId="77777777" w:rsidTr="003866FD">
        <w:trPr>
          <w:cantSplit/>
          <w:trHeight w:val="474"/>
          <w:jc w:val="center"/>
        </w:trPr>
        <w:tc>
          <w:tcPr>
            <w:tcW w:w="777"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1597F83E" w14:textId="5D118051" w:rsidR="002C0410" w:rsidRPr="002C0410" w:rsidRDefault="002C0410" w:rsidP="002C0410">
            <w:pPr>
              <w:rPr>
                <w:sz w:val="14"/>
              </w:rPr>
            </w:pPr>
            <w:r>
              <w:rPr>
                <w:sz w:val="14"/>
              </w:rPr>
              <w:t xml:space="preserve">     </w:t>
            </w:r>
            <w:r w:rsidR="0090170C">
              <w:rPr>
                <w:sz w:val="14"/>
              </w:rPr>
              <w:t xml:space="preserve">  </w:t>
            </w:r>
            <w:r>
              <w:rPr>
                <w:sz w:val="14"/>
              </w:rPr>
              <w:t>10A</w:t>
            </w:r>
          </w:p>
        </w:tc>
        <w:tc>
          <w:tcPr>
            <w:tcW w:w="2461"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021B2C68" w14:textId="4B1F1E0B" w:rsidR="00B110CD" w:rsidRDefault="00B110CD" w:rsidP="00B110CD">
            <w:pPr>
              <w:spacing w:after="0" w:line="240" w:lineRule="auto"/>
              <w:rPr>
                <w:sz w:val="14"/>
              </w:rPr>
            </w:pPr>
            <w:r w:rsidRPr="00B110CD">
              <w:rPr>
                <w:sz w:val="14"/>
              </w:rPr>
              <w:t>MANU/ET/0003/2022</w:t>
            </w:r>
          </w:p>
        </w:tc>
        <w:tc>
          <w:tcPr>
            <w:tcW w:w="516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67834900" w14:textId="148FAA94" w:rsidR="00B110CD" w:rsidRDefault="000A3F8B" w:rsidP="000A3F8B">
            <w:pPr>
              <w:spacing w:after="0" w:line="240" w:lineRule="auto"/>
              <w:rPr>
                <w:sz w:val="14"/>
              </w:rPr>
            </w:pPr>
            <w:r w:rsidRPr="000A3F8B">
              <w:rPr>
                <w:sz w:val="14"/>
              </w:rPr>
              <w:t>Appeal No. 66 of 2020 and IA No. 2058 of 2019</w:t>
            </w:r>
            <w:r>
              <w:rPr>
                <w:sz w:val="14"/>
              </w:rPr>
              <w:t xml:space="preserve"> </w:t>
            </w:r>
          </w:p>
        </w:tc>
        <w:tc>
          <w:tcPr>
            <w:tcW w:w="718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32948030" w14:textId="668FB320" w:rsidR="00B110CD" w:rsidRDefault="00B110CD" w:rsidP="000A3F8B">
            <w:pPr>
              <w:spacing w:after="0" w:line="240" w:lineRule="auto"/>
              <w:rPr>
                <w:sz w:val="14"/>
              </w:rPr>
            </w:pPr>
            <w:r w:rsidRPr="00B110CD">
              <w:rPr>
                <w:sz w:val="14"/>
              </w:rPr>
              <w:t>Vatsala Ballary Solar Projects Private Limited Vs. Karnataka Electricity Regulatory Commission and Ors.</w:t>
            </w:r>
          </w:p>
        </w:tc>
      </w:tr>
      <w:tr w:rsidR="00097DAC" w14:paraId="790DBE7E" w14:textId="77777777" w:rsidTr="003866FD">
        <w:trPr>
          <w:cantSplit/>
          <w:trHeight w:val="320"/>
          <w:jc w:val="center"/>
        </w:trPr>
        <w:tc>
          <w:tcPr>
            <w:tcW w:w="777"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56C17063" w14:textId="77777777" w:rsidR="00097DAC" w:rsidRDefault="00000000">
            <w:pPr>
              <w:spacing w:after="0" w:line="240" w:lineRule="auto"/>
              <w:jc w:val="center"/>
            </w:pPr>
            <w:r>
              <w:rPr>
                <w:sz w:val="14"/>
              </w:rPr>
              <w:t>11.</w:t>
            </w:r>
          </w:p>
        </w:tc>
        <w:tc>
          <w:tcPr>
            <w:tcW w:w="2461"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56016725" w14:textId="77777777" w:rsidR="00097DAC" w:rsidRDefault="00000000">
            <w:pPr>
              <w:spacing w:after="0" w:line="240" w:lineRule="auto"/>
            </w:pPr>
            <w:r>
              <w:rPr>
                <w:sz w:val="14"/>
              </w:rPr>
              <w:t>ILR 2022 KARNATAKA 3261,</w:t>
            </w:r>
            <w:r>
              <w:rPr>
                <w:sz w:val="14"/>
              </w:rPr>
              <w:br/>
              <w:t>2022: KHC:44709-DB</w:t>
            </w:r>
          </w:p>
        </w:tc>
        <w:tc>
          <w:tcPr>
            <w:tcW w:w="516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0EDEE6D6" w14:textId="77777777" w:rsidR="00097DAC" w:rsidRDefault="00000000">
            <w:pPr>
              <w:spacing w:after="0" w:line="240" w:lineRule="auto"/>
            </w:pPr>
            <w:r>
              <w:rPr>
                <w:sz w:val="14"/>
              </w:rPr>
              <w:t>WP No. 2318 of 2022 (GM-POLICE)</w:t>
            </w:r>
          </w:p>
        </w:tc>
        <w:tc>
          <w:tcPr>
            <w:tcW w:w="718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184A64E7" w14:textId="77777777" w:rsidR="00097DAC" w:rsidRDefault="00000000">
            <w:pPr>
              <w:spacing w:after="0" w:line="240" w:lineRule="auto"/>
            </w:pPr>
            <w:r>
              <w:rPr>
                <w:sz w:val="14"/>
              </w:rPr>
              <w:t>Bibi Ayesha Khanum and Ors. vs. Union of India and Ors.</w:t>
            </w:r>
          </w:p>
        </w:tc>
      </w:tr>
      <w:tr w:rsidR="001F73BC" w14:paraId="09421C33" w14:textId="77777777" w:rsidTr="003866FD">
        <w:trPr>
          <w:cantSplit/>
          <w:trHeight w:val="320"/>
          <w:jc w:val="center"/>
        </w:trPr>
        <w:tc>
          <w:tcPr>
            <w:tcW w:w="777"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4D9D4EF1" w14:textId="652E05F7" w:rsidR="001F73BC" w:rsidRDefault="001F73BC">
            <w:pPr>
              <w:spacing w:after="0" w:line="240" w:lineRule="auto"/>
              <w:jc w:val="center"/>
              <w:rPr>
                <w:sz w:val="14"/>
              </w:rPr>
            </w:pPr>
            <w:r>
              <w:rPr>
                <w:sz w:val="14"/>
              </w:rPr>
              <w:t>11A</w:t>
            </w:r>
          </w:p>
        </w:tc>
        <w:tc>
          <w:tcPr>
            <w:tcW w:w="2461"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511A934A" w14:textId="23015384" w:rsidR="001F73BC" w:rsidRDefault="001F73BC" w:rsidP="001F73BC">
            <w:pPr>
              <w:spacing w:after="0" w:line="240" w:lineRule="auto"/>
              <w:rPr>
                <w:sz w:val="14"/>
              </w:rPr>
            </w:pPr>
            <w:r w:rsidRPr="001F73BC">
              <w:rPr>
                <w:sz w:val="14"/>
              </w:rPr>
              <w:t>2022:KHC:22283</w:t>
            </w:r>
          </w:p>
          <w:p w14:paraId="26EA642B" w14:textId="2AB9096D" w:rsidR="001F73BC" w:rsidRDefault="001F73BC" w:rsidP="001F73BC">
            <w:pPr>
              <w:spacing w:after="0" w:line="240" w:lineRule="auto"/>
              <w:rPr>
                <w:sz w:val="14"/>
              </w:rPr>
            </w:pPr>
          </w:p>
        </w:tc>
        <w:tc>
          <w:tcPr>
            <w:tcW w:w="516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7D05C877" w14:textId="33938BDC" w:rsidR="001F73BC" w:rsidRPr="001F73BC" w:rsidRDefault="001F73BC" w:rsidP="001F73BC">
            <w:pPr>
              <w:spacing w:after="0" w:line="240" w:lineRule="auto"/>
              <w:rPr>
                <w:sz w:val="14"/>
              </w:rPr>
            </w:pPr>
            <w:r>
              <w:rPr>
                <w:sz w:val="14"/>
              </w:rPr>
              <w:t xml:space="preserve">W.P No. </w:t>
            </w:r>
            <w:r w:rsidRPr="001F73BC">
              <w:rPr>
                <w:sz w:val="14"/>
              </w:rPr>
              <w:t>14241</w:t>
            </w:r>
            <w:r>
              <w:rPr>
                <w:sz w:val="14"/>
              </w:rPr>
              <w:t xml:space="preserve"> of </w:t>
            </w:r>
            <w:r w:rsidRPr="001F73BC">
              <w:rPr>
                <w:sz w:val="14"/>
              </w:rPr>
              <w:t xml:space="preserve">2013 </w:t>
            </w:r>
          </w:p>
          <w:p w14:paraId="61E8885F" w14:textId="77777777" w:rsidR="001F73BC" w:rsidRPr="001F73BC" w:rsidRDefault="001F73BC" w:rsidP="001F73BC">
            <w:pPr>
              <w:spacing w:after="0" w:line="240" w:lineRule="auto"/>
              <w:rPr>
                <w:sz w:val="14"/>
              </w:rPr>
            </w:pPr>
          </w:p>
          <w:p w14:paraId="09119FB0" w14:textId="7EF63FEE" w:rsidR="001F73BC" w:rsidRDefault="001F73BC" w:rsidP="001F73BC">
            <w:pPr>
              <w:spacing w:after="0" w:line="240" w:lineRule="auto"/>
              <w:rPr>
                <w:sz w:val="14"/>
              </w:rPr>
            </w:pPr>
          </w:p>
        </w:tc>
        <w:tc>
          <w:tcPr>
            <w:tcW w:w="718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0427E328" w14:textId="01DE62A4" w:rsidR="001F73BC" w:rsidRDefault="001F73BC">
            <w:pPr>
              <w:spacing w:after="0" w:line="240" w:lineRule="auto"/>
              <w:rPr>
                <w:sz w:val="14"/>
              </w:rPr>
            </w:pPr>
            <w:r>
              <w:rPr>
                <w:sz w:val="14"/>
              </w:rPr>
              <w:t>Asian Paints Limited vs Commissioner BBMP</w:t>
            </w:r>
            <w:r w:rsidR="00AE272F">
              <w:rPr>
                <w:sz w:val="14"/>
              </w:rPr>
              <w:t xml:space="preserve"> </w:t>
            </w:r>
          </w:p>
        </w:tc>
      </w:tr>
      <w:tr w:rsidR="00097DAC" w14:paraId="45381D5E" w14:textId="77777777" w:rsidTr="003866FD">
        <w:trPr>
          <w:cantSplit/>
          <w:trHeight w:val="308"/>
          <w:jc w:val="center"/>
        </w:trPr>
        <w:tc>
          <w:tcPr>
            <w:tcW w:w="777"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1F51DA0B" w14:textId="77777777" w:rsidR="00097DAC" w:rsidRDefault="00000000">
            <w:pPr>
              <w:spacing w:after="0" w:line="240" w:lineRule="auto"/>
              <w:jc w:val="center"/>
            </w:pPr>
            <w:r>
              <w:rPr>
                <w:sz w:val="14"/>
              </w:rPr>
              <w:t>12.</w:t>
            </w:r>
          </w:p>
        </w:tc>
        <w:tc>
          <w:tcPr>
            <w:tcW w:w="2461"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22268BA0" w14:textId="77777777" w:rsidR="00097DAC" w:rsidRDefault="00000000">
            <w:pPr>
              <w:spacing w:after="0" w:line="240" w:lineRule="auto"/>
            </w:pPr>
            <w:r>
              <w:rPr>
                <w:sz w:val="14"/>
              </w:rPr>
              <w:t>2022 (4) KCCR 3648,</w:t>
            </w:r>
            <w:r>
              <w:rPr>
                <w:sz w:val="14"/>
              </w:rPr>
              <w:br/>
              <w:t>2022: KHC:13301</w:t>
            </w:r>
          </w:p>
        </w:tc>
        <w:tc>
          <w:tcPr>
            <w:tcW w:w="516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3BC7325F" w14:textId="77777777" w:rsidR="00097DAC" w:rsidRDefault="00000000">
            <w:pPr>
              <w:spacing w:after="0" w:line="240" w:lineRule="auto"/>
            </w:pPr>
            <w:r>
              <w:rPr>
                <w:sz w:val="14"/>
              </w:rPr>
              <w:t>WP Nos. 4504 of 2021, and connected matters</w:t>
            </w:r>
          </w:p>
        </w:tc>
        <w:tc>
          <w:tcPr>
            <w:tcW w:w="718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63E437A8" w14:textId="77777777" w:rsidR="00097DAC" w:rsidRDefault="00000000">
            <w:pPr>
              <w:spacing w:after="0" w:line="240" w:lineRule="auto"/>
            </w:pPr>
            <w:r>
              <w:rPr>
                <w:sz w:val="14"/>
              </w:rPr>
              <w:t>Lead case: B.S. Prakash and Ors. vs. The State of Karnataka and Ors. [Appointed as Amicus Curiae]</w:t>
            </w:r>
          </w:p>
        </w:tc>
      </w:tr>
      <w:tr w:rsidR="00097DAC" w14:paraId="42C15F1E" w14:textId="77777777" w:rsidTr="003866FD">
        <w:trPr>
          <w:cantSplit/>
          <w:trHeight w:val="166"/>
          <w:jc w:val="center"/>
        </w:trPr>
        <w:tc>
          <w:tcPr>
            <w:tcW w:w="777"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14CB8A39" w14:textId="77777777" w:rsidR="00097DAC" w:rsidRDefault="00000000">
            <w:pPr>
              <w:spacing w:after="0" w:line="240" w:lineRule="auto"/>
              <w:jc w:val="center"/>
            </w:pPr>
            <w:r>
              <w:rPr>
                <w:sz w:val="14"/>
              </w:rPr>
              <w:t>13.</w:t>
            </w:r>
          </w:p>
        </w:tc>
        <w:tc>
          <w:tcPr>
            <w:tcW w:w="2461"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5F8275D6" w14:textId="77777777" w:rsidR="00097DAC" w:rsidRDefault="00000000">
            <w:pPr>
              <w:spacing w:after="0" w:line="240" w:lineRule="auto"/>
            </w:pPr>
            <w:r>
              <w:rPr>
                <w:sz w:val="14"/>
              </w:rPr>
              <w:t>2022: KHC:25201</w:t>
            </w:r>
          </w:p>
        </w:tc>
        <w:tc>
          <w:tcPr>
            <w:tcW w:w="516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2AEF775F" w14:textId="77777777" w:rsidR="00097DAC" w:rsidRDefault="00000000">
            <w:pPr>
              <w:spacing w:after="0" w:line="240" w:lineRule="auto"/>
            </w:pPr>
            <w:r>
              <w:rPr>
                <w:sz w:val="14"/>
              </w:rPr>
              <w:t>WP Nos. 1383 of 2020 (GM-KEB), 3302 / 2018 and 6087 / 2019</w:t>
            </w:r>
          </w:p>
        </w:tc>
        <w:tc>
          <w:tcPr>
            <w:tcW w:w="718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3FC34F2E" w14:textId="77777777" w:rsidR="00097DAC" w:rsidRDefault="00000000">
            <w:pPr>
              <w:spacing w:after="0" w:line="240" w:lineRule="auto"/>
            </w:pPr>
            <w:r>
              <w:rPr>
                <w:sz w:val="14"/>
              </w:rPr>
              <w:t>Rekha vs. Karnataka Power Transmission Corporation Limited and Ors.</w:t>
            </w:r>
          </w:p>
        </w:tc>
      </w:tr>
      <w:tr w:rsidR="00097DAC" w14:paraId="2267558F" w14:textId="77777777" w:rsidTr="003866FD">
        <w:trPr>
          <w:cantSplit/>
          <w:trHeight w:val="474"/>
          <w:jc w:val="center"/>
        </w:trPr>
        <w:tc>
          <w:tcPr>
            <w:tcW w:w="777"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0F6ADFB6" w14:textId="77777777" w:rsidR="00097DAC" w:rsidRDefault="00000000">
            <w:pPr>
              <w:spacing w:after="0" w:line="240" w:lineRule="auto"/>
              <w:jc w:val="center"/>
            </w:pPr>
            <w:r>
              <w:rPr>
                <w:sz w:val="14"/>
              </w:rPr>
              <w:lastRenderedPageBreak/>
              <w:t>14.</w:t>
            </w:r>
          </w:p>
        </w:tc>
        <w:tc>
          <w:tcPr>
            <w:tcW w:w="2461"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12150C7B" w14:textId="77777777" w:rsidR="00097DAC" w:rsidRDefault="00000000">
            <w:pPr>
              <w:spacing w:after="0" w:line="240" w:lineRule="auto"/>
            </w:pPr>
            <w:r>
              <w:rPr>
                <w:sz w:val="14"/>
              </w:rPr>
              <w:t>2023 (2) Kar LJ 115,</w:t>
            </w:r>
            <w:r>
              <w:rPr>
                <w:sz w:val="14"/>
              </w:rPr>
              <w:br/>
              <w:t>2023 (2) KCCR 1350,</w:t>
            </w:r>
            <w:r>
              <w:rPr>
                <w:sz w:val="14"/>
              </w:rPr>
              <w:br/>
              <w:t>2022: KHC:39276</w:t>
            </w:r>
          </w:p>
        </w:tc>
        <w:tc>
          <w:tcPr>
            <w:tcW w:w="516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4C8C8979" w14:textId="77777777" w:rsidR="00097DAC" w:rsidRDefault="00000000">
            <w:pPr>
              <w:spacing w:after="0" w:line="240" w:lineRule="auto"/>
            </w:pPr>
            <w:r>
              <w:rPr>
                <w:sz w:val="14"/>
              </w:rPr>
              <w:t>WP No. 3420 of 2013 (LR)</w:t>
            </w:r>
          </w:p>
        </w:tc>
        <w:tc>
          <w:tcPr>
            <w:tcW w:w="718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4682C90A" w14:textId="77777777" w:rsidR="00097DAC" w:rsidRDefault="00000000">
            <w:pPr>
              <w:spacing w:after="0" w:line="240" w:lineRule="auto"/>
            </w:pPr>
            <w:r>
              <w:rPr>
                <w:sz w:val="14"/>
              </w:rPr>
              <w:t>Nafeeza and Ors. vs. State of Karnataka and Ors.</w:t>
            </w:r>
          </w:p>
        </w:tc>
      </w:tr>
      <w:tr w:rsidR="00097DAC" w14:paraId="44B100F0" w14:textId="77777777" w:rsidTr="003866FD">
        <w:trPr>
          <w:cantSplit/>
          <w:trHeight w:val="308"/>
          <w:jc w:val="center"/>
        </w:trPr>
        <w:tc>
          <w:tcPr>
            <w:tcW w:w="777"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714A0904" w14:textId="77777777" w:rsidR="00097DAC" w:rsidRDefault="00000000">
            <w:pPr>
              <w:spacing w:after="0" w:line="240" w:lineRule="auto"/>
              <w:jc w:val="center"/>
            </w:pPr>
            <w:r>
              <w:rPr>
                <w:sz w:val="14"/>
              </w:rPr>
              <w:t>15.</w:t>
            </w:r>
          </w:p>
        </w:tc>
        <w:tc>
          <w:tcPr>
            <w:tcW w:w="2461"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4048D5E4" w14:textId="77777777" w:rsidR="00097DAC" w:rsidRDefault="00000000">
            <w:pPr>
              <w:spacing w:after="0" w:line="240" w:lineRule="auto"/>
            </w:pPr>
            <w:r>
              <w:rPr>
                <w:sz w:val="14"/>
              </w:rPr>
              <w:t>2023 (1) Kar LJ 347,</w:t>
            </w:r>
            <w:r>
              <w:rPr>
                <w:sz w:val="14"/>
              </w:rPr>
              <w:br/>
              <w:t>2022: KHC:39452</w:t>
            </w:r>
          </w:p>
        </w:tc>
        <w:tc>
          <w:tcPr>
            <w:tcW w:w="516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454253FC" w14:textId="77777777" w:rsidR="00097DAC" w:rsidRDefault="00000000">
            <w:pPr>
              <w:spacing w:after="0" w:line="240" w:lineRule="auto"/>
            </w:pPr>
            <w:r>
              <w:rPr>
                <w:sz w:val="14"/>
              </w:rPr>
              <w:t>WP No. 20983 of 2022 (GM-RES)</w:t>
            </w:r>
          </w:p>
        </w:tc>
        <w:tc>
          <w:tcPr>
            <w:tcW w:w="718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1C9CC151" w14:textId="77777777" w:rsidR="00097DAC" w:rsidRDefault="00000000">
            <w:pPr>
              <w:spacing w:after="0" w:line="240" w:lineRule="auto"/>
            </w:pPr>
            <w:r>
              <w:rPr>
                <w:sz w:val="14"/>
              </w:rPr>
              <w:t>K.B. Naik vs. Bar Council of India and Ors.</w:t>
            </w:r>
          </w:p>
        </w:tc>
      </w:tr>
      <w:tr w:rsidR="00097DAC" w14:paraId="0BCEDF96" w14:textId="77777777" w:rsidTr="003866FD">
        <w:trPr>
          <w:cantSplit/>
          <w:trHeight w:val="154"/>
          <w:jc w:val="center"/>
        </w:trPr>
        <w:tc>
          <w:tcPr>
            <w:tcW w:w="777"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557DE016" w14:textId="77777777" w:rsidR="00097DAC" w:rsidRDefault="00000000">
            <w:pPr>
              <w:spacing w:after="0" w:line="240" w:lineRule="auto"/>
              <w:jc w:val="center"/>
            </w:pPr>
            <w:r>
              <w:rPr>
                <w:sz w:val="14"/>
              </w:rPr>
              <w:t>16.</w:t>
            </w:r>
          </w:p>
        </w:tc>
        <w:tc>
          <w:tcPr>
            <w:tcW w:w="2461"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590A9138" w14:textId="77777777" w:rsidR="00097DAC" w:rsidRDefault="00000000">
            <w:pPr>
              <w:spacing w:after="0" w:line="240" w:lineRule="auto"/>
            </w:pPr>
            <w:r>
              <w:rPr>
                <w:sz w:val="14"/>
              </w:rPr>
              <w:t>2023: KHC:17656</w:t>
            </w:r>
          </w:p>
        </w:tc>
        <w:tc>
          <w:tcPr>
            <w:tcW w:w="516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0571FA66" w14:textId="77777777" w:rsidR="00097DAC" w:rsidRDefault="00000000">
            <w:pPr>
              <w:spacing w:after="0" w:line="240" w:lineRule="auto"/>
            </w:pPr>
            <w:r>
              <w:rPr>
                <w:sz w:val="14"/>
              </w:rPr>
              <w:t>WP No. 10634 of 2021 (GM-KEB)</w:t>
            </w:r>
          </w:p>
        </w:tc>
        <w:tc>
          <w:tcPr>
            <w:tcW w:w="718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009FC17F" w14:textId="77777777" w:rsidR="00097DAC" w:rsidRDefault="00000000">
            <w:pPr>
              <w:spacing w:after="0" w:line="240" w:lineRule="auto"/>
            </w:pPr>
            <w:r>
              <w:rPr>
                <w:sz w:val="14"/>
              </w:rPr>
              <w:t>Solvis Energie India Private Limited vs. State of Karnataka and Ors.</w:t>
            </w:r>
          </w:p>
        </w:tc>
      </w:tr>
      <w:tr w:rsidR="00097DAC" w14:paraId="520C2FBD" w14:textId="77777777" w:rsidTr="003866FD">
        <w:trPr>
          <w:cantSplit/>
          <w:trHeight w:val="166"/>
          <w:jc w:val="center"/>
        </w:trPr>
        <w:tc>
          <w:tcPr>
            <w:tcW w:w="777"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1A6424AF" w14:textId="77777777" w:rsidR="00097DAC" w:rsidRDefault="00000000">
            <w:pPr>
              <w:spacing w:after="0" w:line="240" w:lineRule="auto"/>
              <w:jc w:val="center"/>
            </w:pPr>
            <w:r>
              <w:rPr>
                <w:sz w:val="14"/>
              </w:rPr>
              <w:t>17.</w:t>
            </w:r>
          </w:p>
        </w:tc>
        <w:tc>
          <w:tcPr>
            <w:tcW w:w="2461"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0EE00C7B" w14:textId="77777777" w:rsidR="00097DAC" w:rsidRDefault="00000000">
            <w:pPr>
              <w:spacing w:after="0" w:line="240" w:lineRule="auto"/>
            </w:pPr>
            <w:r>
              <w:rPr>
                <w:sz w:val="14"/>
              </w:rPr>
              <w:t>2023: KHC:17547</w:t>
            </w:r>
          </w:p>
        </w:tc>
        <w:tc>
          <w:tcPr>
            <w:tcW w:w="516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444B7DAC" w14:textId="77777777" w:rsidR="00097DAC" w:rsidRDefault="00000000">
            <w:pPr>
              <w:spacing w:after="0" w:line="240" w:lineRule="auto"/>
            </w:pPr>
            <w:r>
              <w:rPr>
                <w:sz w:val="14"/>
              </w:rPr>
              <w:t>WP No. 46495 of 2012 (GM-KEB)</w:t>
            </w:r>
          </w:p>
        </w:tc>
        <w:tc>
          <w:tcPr>
            <w:tcW w:w="718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1F210D69" w14:textId="77777777" w:rsidR="00097DAC" w:rsidRDefault="00000000">
            <w:pPr>
              <w:spacing w:after="0" w:line="240" w:lineRule="auto"/>
            </w:pPr>
            <w:r>
              <w:rPr>
                <w:sz w:val="14"/>
              </w:rPr>
              <w:t>Karnataka Power Transmission Corporation and Ors. vs. Shamanur Sugars Limited and Ors.</w:t>
            </w:r>
          </w:p>
        </w:tc>
      </w:tr>
      <w:tr w:rsidR="00097DAC" w14:paraId="19772852" w14:textId="77777777" w:rsidTr="003866FD">
        <w:trPr>
          <w:cantSplit/>
          <w:trHeight w:val="154"/>
          <w:jc w:val="center"/>
        </w:trPr>
        <w:tc>
          <w:tcPr>
            <w:tcW w:w="777"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38904126" w14:textId="77777777" w:rsidR="00097DAC" w:rsidRDefault="00000000">
            <w:pPr>
              <w:spacing w:after="0" w:line="240" w:lineRule="auto"/>
              <w:jc w:val="center"/>
            </w:pPr>
            <w:r>
              <w:rPr>
                <w:sz w:val="14"/>
              </w:rPr>
              <w:t>18.</w:t>
            </w:r>
          </w:p>
        </w:tc>
        <w:tc>
          <w:tcPr>
            <w:tcW w:w="2461"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11202054" w14:textId="77777777" w:rsidR="00097DAC" w:rsidRDefault="00000000">
            <w:pPr>
              <w:spacing w:after="0" w:line="240" w:lineRule="auto"/>
            </w:pPr>
            <w:r>
              <w:rPr>
                <w:sz w:val="14"/>
              </w:rPr>
              <w:t>2023: KHC:32998</w:t>
            </w:r>
          </w:p>
        </w:tc>
        <w:tc>
          <w:tcPr>
            <w:tcW w:w="516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188501F9" w14:textId="77777777" w:rsidR="00097DAC" w:rsidRDefault="00000000">
            <w:pPr>
              <w:spacing w:after="0" w:line="240" w:lineRule="auto"/>
            </w:pPr>
            <w:r>
              <w:rPr>
                <w:sz w:val="14"/>
              </w:rPr>
              <w:t>WP No. 11875 of 2023 (S-RES)</w:t>
            </w:r>
          </w:p>
        </w:tc>
        <w:tc>
          <w:tcPr>
            <w:tcW w:w="718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41A95D90" w14:textId="77777777" w:rsidR="00097DAC" w:rsidRDefault="00000000">
            <w:pPr>
              <w:spacing w:after="0" w:line="240" w:lineRule="auto"/>
            </w:pPr>
            <w:r>
              <w:rPr>
                <w:sz w:val="14"/>
              </w:rPr>
              <w:t>Lead case: Sharath Ananthamurthy Vs. The Chancellor of Universities and Ors.</w:t>
            </w:r>
          </w:p>
        </w:tc>
      </w:tr>
      <w:tr w:rsidR="00F67F4F" w14:paraId="62A4801A" w14:textId="77777777" w:rsidTr="003866FD">
        <w:trPr>
          <w:cantSplit/>
          <w:trHeight w:val="154"/>
          <w:jc w:val="center"/>
        </w:trPr>
        <w:tc>
          <w:tcPr>
            <w:tcW w:w="777"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25C0065F" w14:textId="0FDC550A" w:rsidR="00F67F4F" w:rsidRDefault="00497F46">
            <w:pPr>
              <w:spacing w:after="0" w:line="240" w:lineRule="auto"/>
              <w:jc w:val="center"/>
              <w:rPr>
                <w:sz w:val="14"/>
              </w:rPr>
            </w:pPr>
            <w:r>
              <w:rPr>
                <w:sz w:val="14"/>
              </w:rPr>
              <w:t>19</w:t>
            </w:r>
          </w:p>
        </w:tc>
        <w:tc>
          <w:tcPr>
            <w:tcW w:w="2461"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52C13810" w14:textId="51C19A1F" w:rsidR="00F67F4F" w:rsidRDefault="00F67F4F" w:rsidP="00F67F4F">
            <w:pPr>
              <w:spacing w:after="0" w:line="240" w:lineRule="auto"/>
              <w:rPr>
                <w:sz w:val="14"/>
              </w:rPr>
            </w:pPr>
            <w:r w:rsidRPr="00F67F4F">
              <w:rPr>
                <w:sz w:val="14"/>
              </w:rPr>
              <w:t>2023:KHC-D:5364-DB</w:t>
            </w:r>
          </w:p>
        </w:tc>
        <w:tc>
          <w:tcPr>
            <w:tcW w:w="516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59909793" w14:textId="06B5F62B" w:rsidR="00F67F4F" w:rsidRDefault="00F67F4F">
            <w:pPr>
              <w:spacing w:after="0" w:line="240" w:lineRule="auto"/>
              <w:rPr>
                <w:sz w:val="14"/>
              </w:rPr>
            </w:pPr>
            <w:r>
              <w:rPr>
                <w:sz w:val="14"/>
              </w:rPr>
              <w:t>W.A. No.100234 of 2021</w:t>
            </w:r>
          </w:p>
        </w:tc>
        <w:tc>
          <w:tcPr>
            <w:tcW w:w="718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1B13D379" w14:textId="3292B632" w:rsidR="00F67F4F" w:rsidRDefault="00F67F4F">
            <w:pPr>
              <w:spacing w:after="0" w:line="240" w:lineRule="auto"/>
              <w:rPr>
                <w:sz w:val="14"/>
              </w:rPr>
            </w:pPr>
            <w:r>
              <w:rPr>
                <w:sz w:val="14"/>
              </w:rPr>
              <w:t>M David vs. Department of Higher Education, State of Karnataka</w:t>
            </w:r>
          </w:p>
        </w:tc>
      </w:tr>
      <w:tr w:rsidR="00097DAC" w14:paraId="61AAA860" w14:textId="77777777" w:rsidTr="003866FD">
        <w:trPr>
          <w:cantSplit/>
          <w:trHeight w:val="154"/>
          <w:jc w:val="center"/>
        </w:trPr>
        <w:tc>
          <w:tcPr>
            <w:tcW w:w="777"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0B527E73" w14:textId="5504F273" w:rsidR="00097DAC" w:rsidRDefault="00497F46">
            <w:pPr>
              <w:spacing w:after="0" w:line="240" w:lineRule="auto"/>
              <w:jc w:val="center"/>
            </w:pPr>
            <w:r>
              <w:rPr>
                <w:sz w:val="14"/>
              </w:rPr>
              <w:t>20.</w:t>
            </w:r>
          </w:p>
        </w:tc>
        <w:tc>
          <w:tcPr>
            <w:tcW w:w="2461"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76C9BF24" w14:textId="77777777" w:rsidR="00097DAC" w:rsidRDefault="00000000">
            <w:pPr>
              <w:spacing w:after="0" w:line="240" w:lineRule="auto"/>
            </w:pPr>
            <w:r>
              <w:rPr>
                <w:sz w:val="14"/>
              </w:rPr>
              <w:t>2024: KHC:16733</w:t>
            </w:r>
          </w:p>
        </w:tc>
        <w:tc>
          <w:tcPr>
            <w:tcW w:w="516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34B6BF37" w14:textId="77777777" w:rsidR="00097DAC" w:rsidRDefault="00000000">
            <w:pPr>
              <w:spacing w:after="0" w:line="240" w:lineRule="auto"/>
            </w:pPr>
            <w:r>
              <w:rPr>
                <w:sz w:val="14"/>
              </w:rPr>
              <w:t>Criminal Appeal No. 548 of 2024</w:t>
            </w:r>
          </w:p>
        </w:tc>
        <w:tc>
          <w:tcPr>
            <w:tcW w:w="718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61D273A0" w14:textId="77777777" w:rsidR="00097DAC" w:rsidRDefault="00000000">
            <w:pPr>
              <w:spacing w:after="0" w:line="240" w:lineRule="auto"/>
            </w:pPr>
            <w:r>
              <w:rPr>
                <w:sz w:val="14"/>
              </w:rPr>
              <w:t>H.N. Babu Reddy Vs. The State of Karnataka and Ors.</w:t>
            </w:r>
          </w:p>
        </w:tc>
      </w:tr>
      <w:tr w:rsidR="00097DAC" w14:paraId="3C7D97ED" w14:textId="77777777" w:rsidTr="003866FD">
        <w:trPr>
          <w:cantSplit/>
          <w:trHeight w:val="640"/>
          <w:jc w:val="center"/>
        </w:trPr>
        <w:tc>
          <w:tcPr>
            <w:tcW w:w="777"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6B0A5040" w14:textId="65459955" w:rsidR="00097DAC" w:rsidRDefault="00000000">
            <w:pPr>
              <w:spacing w:after="0" w:line="240" w:lineRule="auto"/>
              <w:jc w:val="center"/>
            </w:pPr>
            <w:r>
              <w:rPr>
                <w:sz w:val="14"/>
              </w:rPr>
              <w:t>2</w:t>
            </w:r>
            <w:r w:rsidR="00497F46">
              <w:rPr>
                <w:sz w:val="14"/>
              </w:rPr>
              <w:t>1</w:t>
            </w:r>
            <w:r>
              <w:rPr>
                <w:sz w:val="14"/>
              </w:rPr>
              <w:t>.</w:t>
            </w:r>
          </w:p>
        </w:tc>
        <w:tc>
          <w:tcPr>
            <w:tcW w:w="2461"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05B59E3D" w14:textId="77777777" w:rsidR="00097DAC" w:rsidRDefault="00000000">
            <w:pPr>
              <w:spacing w:after="0" w:line="240" w:lineRule="auto"/>
            </w:pPr>
            <w:r>
              <w:rPr>
                <w:sz w:val="14"/>
              </w:rPr>
              <w:t>2024: KHC:53048</w:t>
            </w:r>
          </w:p>
        </w:tc>
        <w:tc>
          <w:tcPr>
            <w:tcW w:w="516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23844EB9" w14:textId="77777777" w:rsidR="00097DAC" w:rsidRDefault="00000000">
            <w:pPr>
              <w:spacing w:after="0" w:line="240" w:lineRule="auto"/>
            </w:pPr>
            <w:r>
              <w:rPr>
                <w:sz w:val="14"/>
              </w:rPr>
              <w:t>Writ Petition Nos. 11235 of 2024, 22770 of 2023, 23729 of 2023, 24270 of 2023, 28604 of 2023, 28659 of 2023, 29091 of 2023, 1117 of 2024, 6100 of 2024, 15429 of 2024, 15626 of 2024, 15805 of 2024, 17475 of 2024, 19035 of 2024 and 19665 of 2024 (GM-KEB)</w:t>
            </w:r>
          </w:p>
        </w:tc>
        <w:tc>
          <w:tcPr>
            <w:tcW w:w="718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25CCCA67" w14:textId="77777777" w:rsidR="00097DAC" w:rsidRDefault="00000000">
            <w:pPr>
              <w:spacing w:after="0" w:line="240" w:lineRule="auto"/>
            </w:pPr>
            <w:r>
              <w:rPr>
                <w:sz w:val="14"/>
              </w:rPr>
              <w:t>Brindavan Hydropower Private Limited and Ors. Vs. Union of India and Ors.</w:t>
            </w:r>
          </w:p>
        </w:tc>
      </w:tr>
      <w:tr w:rsidR="00097DAC" w14:paraId="59448B3E" w14:textId="77777777" w:rsidTr="003866FD">
        <w:trPr>
          <w:cantSplit/>
          <w:trHeight w:val="474"/>
          <w:jc w:val="center"/>
        </w:trPr>
        <w:tc>
          <w:tcPr>
            <w:tcW w:w="777"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393A3604" w14:textId="4D2F598F" w:rsidR="00097DAC" w:rsidRDefault="00000000">
            <w:pPr>
              <w:spacing w:after="0" w:line="240" w:lineRule="auto"/>
              <w:jc w:val="center"/>
            </w:pPr>
            <w:r>
              <w:rPr>
                <w:sz w:val="14"/>
              </w:rPr>
              <w:t>2</w:t>
            </w:r>
            <w:r w:rsidR="00497F46">
              <w:rPr>
                <w:sz w:val="14"/>
              </w:rPr>
              <w:t>2</w:t>
            </w:r>
            <w:r>
              <w:rPr>
                <w:sz w:val="14"/>
              </w:rPr>
              <w:t>.</w:t>
            </w:r>
          </w:p>
        </w:tc>
        <w:tc>
          <w:tcPr>
            <w:tcW w:w="2461"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093705E8" w14:textId="77777777" w:rsidR="00097DAC" w:rsidRDefault="00000000">
            <w:pPr>
              <w:spacing w:after="0" w:line="240" w:lineRule="auto"/>
            </w:pPr>
            <w:r>
              <w:rPr>
                <w:sz w:val="14"/>
              </w:rPr>
              <w:t>2024(2) AKR 65,</w:t>
            </w:r>
            <w:r>
              <w:rPr>
                <w:sz w:val="14"/>
              </w:rPr>
              <w:br/>
              <w:t>2024(4) KCCR 3573,</w:t>
            </w:r>
            <w:r>
              <w:rPr>
                <w:sz w:val="14"/>
              </w:rPr>
              <w:br/>
              <w:t>2024: KHC:1614</w:t>
            </w:r>
          </w:p>
        </w:tc>
        <w:tc>
          <w:tcPr>
            <w:tcW w:w="516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1EEA4F94" w14:textId="77777777" w:rsidR="00097DAC" w:rsidRDefault="00000000">
            <w:pPr>
              <w:spacing w:after="0" w:line="240" w:lineRule="auto"/>
            </w:pPr>
            <w:r>
              <w:rPr>
                <w:sz w:val="14"/>
              </w:rPr>
              <w:t>Writ Petition No. 13071 of 2023 (CS-RES)</w:t>
            </w:r>
          </w:p>
        </w:tc>
        <w:tc>
          <w:tcPr>
            <w:tcW w:w="718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1DFBA062" w14:textId="77777777" w:rsidR="00097DAC" w:rsidRDefault="00000000">
            <w:pPr>
              <w:spacing w:after="0" w:line="240" w:lineRule="auto"/>
            </w:pPr>
            <w:r>
              <w:rPr>
                <w:sz w:val="14"/>
              </w:rPr>
              <w:t>H.N. Girish and Ors. Vs. Joint Registrar of Co-operative Societies, Karnataka State Souharda Sahakari Federation Limited and Ors.</w:t>
            </w:r>
          </w:p>
        </w:tc>
      </w:tr>
      <w:tr w:rsidR="00097DAC" w14:paraId="512E7B52" w14:textId="77777777" w:rsidTr="003866FD">
        <w:trPr>
          <w:cantSplit/>
          <w:trHeight w:val="154"/>
          <w:jc w:val="center"/>
        </w:trPr>
        <w:tc>
          <w:tcPr>
            <w:tcW w:w="777"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359EB9D8" w14:textId="1BA9AE26" w:rsidR="00097DAC" w:rsidRDefault="00000000">
            <w:pPr>
              <w:spacing w:after="0" w:line="240" w:lineRule="auto"/>
              <w:jc w:val="center"/>
            </w:pPr>
            <w:r>
              <w:rPr>
                <w:sz w:val="14"/>
              </w:rPr>
              <w:t>2</w:t>
            </w:r>
            <w:r w:rsidR="00497F46">
              <w:rPr>
                <w:sz w:val="14"/>
              </w:rPr>
              <w:t>2</w:t>
            </w:r>
            <w:r>
              <w:rPr>
                <w:sz w:val="14"/>
              </w:rPr>
              <w:t>.</w:t>
            </w:r>
          </w:p>
        </w:tc>
        <w:tc>
          <w:tcPr>
            <w:tcW w:w="2461"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254C51A9" w14:textId="77777777" w:rsidR="00097DAC" w:rsidRDefault="00000000">
            <w:pPr>
              <w:spacing w:after="0" w:line="240" w:lineRule="auto"/>
            </w:pPr>
            <w:r>
              <w:rPr>
                <w:sz w:val="14"/>
              </w:rPr>
              <w:t>2024: KHC:32112</w:t>
            </w:r>
          </w:p>
        </w:tc>
        <w:tc>
          <w:tcPr>
            <w:tcW w:w="516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7BE59117" w14:textId="77777777" w:rsidR="00097DAC" w:rsidRDefault="00000000">
            <w:pPr>
              <w:spacing w:after="0" w:line="240" w:lineRule="auto"/>
            </w:pPr>
            <w:r>
              <w:rPr>
                <w:sz w:val="14"/>
              </w:rPr>
              <w:t>Writ Petition Nos. 6684 of 2023 (EDN-RES) and 4528 of 2023 (EDN-EX)</w:t>
            </w:r>
          </w:p>
        </w:tc>
        <w:tc>
          <w:tcPr>
            <w:tcW w:w="718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30FC113F" w14:textId="77777777" w:rsidR="00097DAC" w:rsidRDefault="00000000">
            <w:pPr>
              <w:spacing w:after="0" w:line="240" w:lineRule="auto"/>
            </w:pPr>
            <w:r>
              <w:rPr>
                <w:sz w:val="14"/>
              </w:rPr>
              <w:t>Srinivas Murthy R. Vs. The Karnataka State Law University and Ors.</w:t>
            </w:r>
          </w:p>
        </w:tc>
      </w:tr>
      <w:tr w:rsidR="00097DAC" w14:paraId="412C599A" w14:textId="77777777" w:rsidTr="003866FD">
        <w:trPr>
          <w:cantSplit/>
          <w:trHeight w:val="154"/>
          <w:jc w:val="center"/>
        </w:trPr>
        <w:tc>
          <w:tcPr>
            <w:tcW w:w="777"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7F3DE608" w14:textId="7CD85ACA" w:rsidR="00097DAC" w:rsidRDefault="00000000">
            <w:pPr>
              <w:spacing w:after="0" w:line="240" w:lineRule="auto"/>
              <w:jc w:val="center"/>
            </w:pPr>
            <w:r>
              <w:rPr>
                <w:sz w:val="14"/>
              </w:rPr>
              <w:t>2</w:t>
            </w:r>
            <w:r w:rsidR="00497F46">
              <w:rPr>
                <w:sz w:val="14"/>
              </w:rPr>
              <w:t>4</w:t>
            </w:r>
            <w:r>
              <w:rPr>
                <w:sz w:val="14"/>
              </w:rPr>
              <w:t>.</w:t>
            </w:r>
          </w:p>
        </w:tc>
        <w:tc>
          <w:tcPr>
            <w:tcW w:w="2461"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04AEBAAB" w14:textId="77777777" w:rsidR="00097DAC" w:rsidRDefault="00000000">
            <w:pPr>
              <w:spacing w:after="0" w:line="240" w:lineRule="auto"/>
            </w:pPr>
            <w:r>
              <w:rPr>
                <w:sz w:val="14"/>
              </w:rPr>
              <w:t>2024: KHC:16177</w:t>
            </w:r>
          </w:p>
        </w:tc>
        <w:tc>
          <w:tcPr>
            <w:tcW w:w="516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3E3BEC0B" w14:textId="77777777" w:rsidR="00097DAC" w:rsidRDefault="00000000">
            <w:pPr>
              <w:spacing w:after="0" w:line="240" w:lineRule="auto"/>
            </w:pPr>
            <w:r>
              <w:rPr>
                <w:sz w:val="14"/>
              </w:rPr>
              <w:t>Writ Petition No. 9698 of 2024 (EDN-RES)</w:t>
            </w:r>
          </w:p>
        </w:tc>
        <w:tc>
          <w:tcPr>
            <w:tcW w:w="718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1BDB2522" w14:textId="77777777" w:rsidR="00097DAC" w:rsidRDefault="00000000">
            <w:pPr>
              <w:spacing w:after="0" w:line="240" w:lineRule="auto"/>
            </w:pPr>
            <w:r>
              <w:rPr>
                <w:sz w:val="14"/>
              </w:rPr>
              <w:t>B.M.S. College of Law Vs. Bar Council of India and Ors.</w:t>
            </w:r>
          </w:p>
        </w:tc>
      </w:tr>
      <w:tr w:rsidR="00097DAC" w14:paraId="75785157" w14:textId="77777777" w:rsidTr="003866FD">
        <w:trPr>
          <w:cantSplit/>
          <w:trHeight w:val="154"/>
          <w:jc w:val="center"/>
        </w:trPr>
        <w:tc>
          <w:tcPr>
            <w:tcW w:w="777"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5D763106" w14:textId="4A815D39" w:rsidR="00097DAC" w:rsidRDefault="00000000">
            <w:pPr>
              <w:spacing w:after="0" w:line="240" w:lineRule="auto"/>
              <w:jc w:val="center"/>
            </w:pPr>
            <w:r>
              <w:rPr>
                <w:sz w:val="14"/>
              </w:rPr>
              <w:t>2</w:t>
            </w:r>
            <w:r w:rsidR="00497F46">
              <w:rPr>
                <w:sz w:val="14"/>
              </w:rPr>
              <w:t>5</w:t>
            </w:r>
            <w:r>
              <w:rPr>
                <w:sz w:val="14"/>
              </w:rPr>
              <w:t>.</w:t>
            </w:r>
          </w:p>
        </w:tc>
        <w:tc>
          <w:tcPr>
            <w:tcW w:w="2461"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1A43A958" w14:textId="77777777" w:rsidR="00097DAC" w:rsidRDefault="00000000">
            <w:pPr>
              <w:spacing w:after="0" w:line="240" w:lineRule="auto"/>
            </w:pPr>
            <w:r>
              <w:rPr>
                <w:sz w:val="14"/>
              </w:rPr>
              <w:t>2024: KHC-D:18570</w:t>
            </w:r>
          </w:p>
        </w:tc>
        <w:tc>
          <w:tcPr>
            <w:tcW w:w="516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30C4599B" w14:textId="77777777" w:rsidR="00097DAC" w:rsidRDefault="00000000">
            <w:pPr>
              <w:spacing w:after="0" w:line="240" w:lineRule="auto"/>
            </w:pPr>
            <w:r>
              <w:rPr>
                <w:sz w:val="14"/>
              </w:rPr>
              <w:t>Criminal Petition No. 102104 of 2023</w:t>
            </w:r>
          </w:p>
        </w:tc>
        <w:tc>
          <w:tcPr>
            <w:tcW w:w="718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77AE5178" w14:textId="77777777" w:rsidR="00097DAC" w:rsidRDefault="00000000">
            <w:pPr>
              <w:spacing w:after="0" w:line="240" w:lineRule="auto"/>
            </w:pPr>
            <w:r>
              <w:rPr>
                <w:sz w:val="14"/>
              </w:rPr>
              <w:t>Munir Vs. State of Karnataka and Ors.</w:t>
            </w:r>
          </w:p>
        </w:tc>
      </w:tr>
      <w:tr w:rsidR="00097DAC" w14:paraId="1CF8FB2B" w14:textId="77777777" w:rsidTr="003866FD">
        <w:trPr>
          <w:cantSplit/>
          <w:trHeight w:val="166"/>
          <w:jc w:val="center"/>
        </w:trPr>
        <w:tc>
          <w:tcPr>
            <w:tcW w:w="777"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23D5746A" w14:textId="5C72BC25" w:rsidR="00097DAC" w:rsidRDefault="00000000">
            <w:pPr>
              <w:spacing w:after="0" w:line="240" w:lineRule="auto"/>
              <w:jc w:val="center"/>
            </w:pPr>
            <w:r>
              <w:rPr>
                <w:sz w:val="14"/>
              </w:rPr>
              <w:t>2</w:t>
            </w:r>
            <w:r w:rsidR="00497F46">
              <w:rPr>
                <w:sz w:val="14"/>
              </w:rPr>
              <w:t>6</w:t>
            </w:r>
            <w:r>
              <w:rPr>
                <w:sz w:val="14"/>
              </w:rPr>
              <w:t>.</w:t>
            </w:r>
          </w:p>
        </w:tc>
        <w:tc>
          <w:tcPr>
            <w:tcW w:w="2461"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4EDFB915" w14:textId="77777777" w:rsidR="00097DAC" w:rsidRDefault="00000000">
            <w:pPr>
              <w:spacing w:after="0" w:line="240" w:lineRule="auto"/>
            </w:pPr>
            <w:r>
              <w:rPr>
                <w:sz w:val="14"/>
              </w:rPr>
              <w:t>2024:KHC-D:15604</w:t>
            </w:r>
          </w:p>
        </w:tc>
        <w:tc>
          <w:tcPr>
            <w:tcW w:w="516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77CC4BC4" w14:textId="77777777" w:rsidR="00097DAC" w:rsidRDefault="00000000">
            <w:pPr>
              <w:spacing w:after="0" w:line="240" w:lineRule="auto"/>
            </w:pPr>
            <w:r>
              <w:rPr>
                <w:sz w:val="14"/>
              </w:rPr>
              <w:t>Writ Petition No. 104224 of 2024 (LA-RES)</w:t>
            </w:r>
          </w:p>
        </w:tc>
        <w:tc>
          <w:tcPr>
            <w:tcW w:w="718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7383A90B" w14:textId="77777777" w:rsidR="00097DAC" w:rsidRDefault="00000000">
            <w:pPr>
              <w:spacing w:after="0" w:line="240" w:lineRule="auto"/>
            </w:pPr>
            <w:r>
              <w:rPr>
                <w:sz w:val="14"/>
              </w:rPr>
              <w:t>Shri Shivakrishna Mandir, A Denominational Temple Vs. Union of India and Ors.</w:t>
            </w:r>
          </w:p>
        </w:tc>
      </w:tr>
      <w:tr w:rsidR="00097DAC" w14:paraId="24F3B09D" w14:textId="77777777" w:rsidTr="003866FD">
        <w:trPr>
          <w:cantSplit/>
          <w:trHeight w:val="225"/>
          <w:jc w:val="center"/>
        </w:trPr>
        <w:tc>
          <w:tcPr>
            <w:tcW w:w="777"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16C850F4" w14:textId="3CA2B1F0" w:rsidR="00097DAC" w:rsidRDefault="00000000">
            <w:pPr>
              <w:spacing w:after="0" w:line="240" w:lineRule="auto"/>
              <w:jc w:val="center"/>
            </w:pPr>
            <w:r>
              <w:rPr>
                <w:sz w:val="14"/>
              </w:rPr>
              <w:t>2</w:t>
            </w:r>
            <w:r w:rsidR="00497F46">
              <w:rPr>
                <w:sz w:val="14"/>
              </w:rPr>
              <w:t>7</w:t>
            </w:r>
            <w:r>
              <w:rPr>
                <w:sz w:val="14"/>
              </w:rPr>
              <w:t>.</w:t>
            </w:r>
          </w:p>
        </w:tc>
        <w:tc>
          <w:tcPr>
            <w:tcW w:w="2461"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1DD65A30" w14:textId="77777777" w:rsidR="00097DAC" w:rsidRDefault="00097DAC">
            <w:pPr>
              <w:spacing w:after="0" w:line="240" w:lineRule="auto"/>
            </w:pPr>
          </w:p>
        </w:tc>
        <w:tc>
          <w:tcPr>
            <w:tcW w:w="516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434EAA18" w14:textId="77777777" w:rsidR="00097DAC" w:rsidRDefault="00000000">
            <w:pPr>
              <w:spacing w:after="0" w:line="240" w:lineRule="auto"/>
            </w:pPr>
            <w:r>
              <w:rPr>
                <w:sz w:val="14"/>
              </w:rPr>
              <w:t>Writ Appeal No. 1276 of 2022 (LR)</w:t>
            </w:r>
          </w:p>
        </w:tc>
        <w:tc>
          <w:tcPr>
            <w:tcW w:w="718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3BE03F93" w14:textId="77777777" w:rsidR="00097DAC" w:rsidRDefault="00000000">
            <w:pPr>
              <w:spacing w:after="0" w:line="240" w:lineRule="auto"/>
            </w:pPr>
            <w:r>
              <w:rPr>
                <w:sz w:val="14"/>
              </w:rPr>
              <w:t>Nafeeza and Ors. Vs. State of Karnataka and Ors.</w:t>
            </w:r>
          </w:p>
        </w:tc>
      </w:tr>
      <w:tr w:rsidR="00097DAC" w14:paraId="1EA1B0EB" w14:textId="77777777" w:rsidTr="003866FD">
        <w:trPr>
          <w:cantSplit/>
          <w:trHeight w:val="154"/>
          <w:jc w:val="center"/>
        </w:trPr>
        <w:tc>
          <w:tcPr>
            <w:tcW w:w="777"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33CB3214" w14:textId="021465E6" w:rsidR="00097DAC" w:rsidRDefault="00000000">
            <w:pPr>
              <w:spacing w:after="0" w:line="240" w:lineRule="auto"/>
              <w:jc w:val="center"/>
            </w:pPr>
            <w:r>
              <w:rPr>
                <w:sz w:val="14"/>
              </w:rPr>
              <w:t>2</w:t>
            </w:r>
            <w:r w:rsidR="00497F46">
              <w:rPr>
                <w:sz w:val="14"/>
              </w:rPr>
              <w:t>8</w:t>
            </w:r>
            <w:r>
              <w:rPr>
                <w:sz w:val="14"/>
              </w:rPr>
              <w:t>.</w:t>
            </w:r>
          </w:p>
        </w:tc>
        <w:tc>
          <w:tcPr>
            <w:tcW w:w="2461"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154D0834" w14:textId="77777777" w:rsidR="00097DAC" w:rsidRDefault="00000000">
            <w:pPr>
              <w:spacing w:after="0" w:line="240" w:lineRule="auto"/>
            </w:pPr>
            <w:r>
              <w:rPr>
                <w:sz w:val="14"/>
              </w:rPr>
              <w:t>2025(3) AKR 233</w:t>
            </w:r>
          </w:p>
        </w:tc>
        <w:tc>
          <w:tcPr>
            <w:tcW w:w="516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47406BB0" w14:textId="77777777" w:rsidR="00097DAC" w:rsidRDefault="00000000">
            <w:pPr>
              <w:spacing w:after="0" w:line="240" w:lineRule="auto"/>
            </w:pPr>
            <w:r>
              <w:rPr>
                <w:sz w:val="14"/>
              </w:rPr>
              <w:t>WA No. 722/2024 (S-RES)</w:t>
            </w:r>
          </w:p>
        </w:tc>
        <w:tc>
          <w:tcPr>
            <w:tcW w:w="718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0D700CA4" w14:textId="77777777" w:rsidR="00097DAC" w:rsidRDefault="00000000">
            <w:pPr>
              <w:spacing w:after="0" w:line="240" w:lineRule="auto"/>
            </w:pPr>
            <w:r>
              <w:rPr>
                <w:sz w:val="14"/>
              </w:rPr>
              <w:t>The Registrar General, High Court of Karnataka Vs. Umashankara C. and O</w:t>
            </w:r>
          </w:p>
        </w:tc>
      </w:tr>
      <w:tr w:rsidR="00097DAC" w14:paraId="20288AA9" w14:textId="77777777" w:rsidTr="003866FD">
        <w:trPr>
          <w:cantSplit/>
          <w:trHeight w:val="474"/>
          <w:jc w:val="center"/>
        </w:trPr>
        <w:tc>
          <w:tcPr>
            <w:tcW w:w="777"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3C0CE9D5" w14:textId="095D371B" w:rsidR="00097DAC" w:rsidRDefault="00000000">
            <w:pPr>
              <w:spacing w:after="0" w:line="240" w:lineRule="auto"/>
              <w:jc w:val="center"/>
            </w:pPr>
            <w:r>
              <w:rPr>
                <w:sz w:val="14"/>
              </w:rPr>
              <w:t>2</w:t>
            </w:r>
            <w:r w:rsidR="00497F46">
              <w:rPr>
                <w:sz w:val="14"/>
              </w:rPr>
              <w:t>9</w:t>
            </w:r>
            <w:r>
              <w:rPr>
                <w:sz w:val="14"/>
              </w:rPr>
              <w:t>.</w:t>
            </w:r>
          </w:p>
        </w:tc>
        <w:tc>
          <w:tcPr>
            <w:tcW w:w="2461"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56736EA3" w14:textId="77777777" w:rsidR="00097DAC" w:rsidRDefault="00000000">
            <w:pPr>
              <w:spacing w:after="0" w:line="240" w:lineRule="auto"/>
            </w:pPr>
            <w:r>
              <w:rPr>
                <w:sz w:val="14"/>
              </w:rPr>
              <w:t>2025(2) AKR 211,</w:t>
            </w:r>
            <w:r>
              <w:rPr>
                <w:sz w:val="14"/>
              </w:rPr>
              <w:br/>
              <w:t>ILR 2025 Karnataka 499,</w:t>
            </w:r>
            <w:r>
              <w:rPr>
                <w:sz w:val="14"/>
              </w:rPr>
              <w:br/>
              <w:t>2025(5) Kar LJ 91</w:t>
            </w:r>
          </w:p>
        </w:tc>
        <w:tc>
          <w:tcPr>
            <w:tcW w:w="516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25685063" w14:textId="77777777" w:rsidR="00097DAC" w:rsidRDefault="00000000">
            <w:pPr>
              <w:spacing w:after="0" w:line="240" w:lineRule="auto"/>
            </w:pPr>
            <w:r>
              <w:rPr>
                <w:sz w:val="14"/>
              </w:rPr>
              <w:t>Writ Petition No. 797 of 2024 (GM-RES-PIL)</w:t>
            </w:r>
          </w:p>
        </w:tc>
        <w:tc>
          <w:tcPr>
            <w:tcW w:w="718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2DE0B265" w14:textId="77777777" w:rsidR="00097DAC" w:rsidRDefault="00000000">
            <w:pPr>
              <w:spacing w:after="0" w:line="240" w:lineRule="auto"/>
            </w:pPr>
            <w:r>
              <w:rPr>
                <w:sz w:val="14"/>
              </w:rPr>
              <w:t>The Registrar General, High Court of Karnataka Vs. Union of India and Ors. [As Amicus]</w:t>
            </w:r>
          </w:p>
        </w:tc>
      </w:tr>
      <w:tr w:rsidR="00097DAC" w14:paraId="0120C7B8" w14:textId="77777777" w:rsidTr="003866FD">
        <w:trPr>
          <w:cantSplit/>
          <w:trHeight w:val="154"/>
          <w:jc w:val="center"/>
        </w:trPr>
        <w:tc>
          <w:tcPr>
            <w:tcW w:w="777"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4E5C3130" w14:textId="566AE15B" w:rsidR="00097DAC" w:rsidRDefault="00497F46">
            <w:pPr>
              <w:spacing w:after="0" w:line="240" w:lineRule="auto"/>
              <w:jc w:val="center"/>
            </w:pPr>
            <w:r>
              <w:rPr>
                <w:sz w:val="14"/>
              </w:rPr>
              <w:t>30.</w:t>
            </w:r>
          </w:p>
        </w:tc>
        <w:tc>
          <w:tcPr>
            <w:tcW w:w="2461"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41D7D654" w14:textId="77777777" w:rsidR="00097DAC" w:rsidRDefault="00000000">
            <w:pPr>
              <w:spacing w:after="0" w:line="240" w:lineRule="auto"/>
            </w:pPr>
            <w:r>
              <w:rPr>
                <w:sz w:val="14"/>
              </w:rPr>
              <w:t>2025: KHC-D:7109</w:t>
            </w:r>
          </w:p>
        </w:tc>
        <w:tc>
          <w:tcPr>
            <w:tcW w:w="516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104630D5" w14:textId="77777777" w:rsidR="00097DAC" w:rsidRDefault="00000000">
            <w:pPr>
              <w:spacing w:after="0" w:line="240" w:lineRule="auto"/>
            </w:pPr>
            <w:r>
              <w:rPr>
                <w:sz w:val="14"/>
              </w:rPr>
              <w:t>Writ Petition No. 103671 of 2021 (GM-KEB)</w:t>
            </w:r>
          </w:p>
        </w:tc>
        <w:tc>
          <w:tcPr>
            <w:tcW w:w="718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6FCC0676" w14:textId="77777777" w:rsidR="00097DAC" w:rsidRDefault="00000000">
            <w:pPr>
              <w:spacing w:after="0" w:line="240" w:lineRule="auto"/>
            </w:pPr>
            <w:r>
              <w:rPr>
                <w:sz w:val="14"/>
              </w:rPr>
              <w:t>Shrishail Irappa Kempwad and Ors. Vs. State of Karnataka and Ors.</w:t>
            </w:r>
          </w:p>
        </w:tc>
      </w:tr>
      <w:tr w:rsidR="00097DAC" w14:paraId="3ADC6959" w14:textId="77777777" w:rsidTr="003866FD">
        <w:trPr>
          <w:cantSplit/>
          <w:trHeight w:val="154"/>
          <w:jc w:val="center"/>
        </w:trPr>
        <w:tc>
          <w:tcPr>
            <w:tcW w:w="777"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619A9238" w14:textId="023E29BE" w:rsidR="00097DAC" w:rsidRDefault="00000000">
            <w:pPr>
              <w:spacing w:after="0" w:line="240" w:lineRule="auto"/>
              <w:jc w:val="center"/>
            </w:pPr>
            <w:r>
              <w:rPr>
                <w:sz w:val="14"/>
              </w:rPr>
              <w:t>3</w:t>
            </w:r>
            <w:r w:rsidR="00497F46">
              <w:rPr>
                <w:sz w:val="14"/>
              </w:rPr>
              <w:t>1</w:t>
            </w:r>
            <w:r>
              <w:rPr>
                <w:sz w:val="14"/>
              </w:rPr>
              <w:t>.</w:t>
            </w:r>
          </w:p>
        </w:tc>
        <w:tc>
          <w:tcPr>
            <w:tcW w:w="2461"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01E846EA" w14:textId="77777777" w:rsidR="00097DAC" w:rsidRDefault="00000000">
            <w:pPr>
              <w:spacing w:after="0" w:line="240" w:lineRule="auto"/>
            </w:pPr>
            <w:r>
              <w:rPr>
                <w:sz w:val="14"/>
              </w:rPr>
              <w:t>2025:KHC-D:15298-DB</w:t>
            </w:r>
          </w:p>
        </w:tc>
        <w:tc>
          <w:tcPr>
            <w:tcW w:w="516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46F53269" w14:textId="77777777" w:rsidR="00097DAC" w:rsidRDefault="00000000">
            <w:pPr>
              <w:spacing w:after="0" w:line="240" w:lineRule="auto"/>
            </w:pPr>
            <w:r>
              <w:rPr>
                <w:sz w:val="14"/>
              </w:rPr>
              <w:t>Writ Appeal Nos. 100275 of 2025 (LA-RES) in 100328 of 2025 (LA-RES)</w:t>
            </w:r>
          </w:p>
        </w:tc>
        <w:tc>
          <w:tcPr>
            <w:tcW w:w="718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479BB0DA" w14:textId="77777777" w:rsidR="00097DAC" w:rsidRDefault="00000000">
            <w:pPr>
              <w:spacing w:after="0" w:line="240" w:lineRule="auto"/>
            </w:pPr>
            <w:r>
              <w:rPr>
                <w:sz w:val="14"/>
              </w:rPr>
              <w:t>Shivakrishna Mandir, A Denominational Temple and Ors. Vs. Union of India and Ors.</w:t>
            </w:r>
          </w:p>
        </w:tc>
      </w:tr>
      <w:tr w:rsidR="00097DAC" w14:paraId="783424EE" w14:textId="77777777" w:rsidTr="003866FD">
        <w:trPr>
          <w:cantSplit/>
          <w:trHeight w:val="69"/>
          <w:jc w:val="center"/>
        </w:trPr>
        <w:tc>
          <w:tcPr>
            <w:tcW w:w="777"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34C2401E" w14:textId="51182B0C" w:rsidR="00097DAC" w:rsidRDefault="00000000">
            <w:pPr>
              <w:spacing w:after="0" w:line="240" w:lineRule="auto"/>
              <w:jc w:val="center"/>
            </w:pPr>
            <w:r>
              <w:rPr>
                <w:sz w:val="14"/>
              </w:rPr>
              <w:t>3</w:t>
            </w:r>
            <w:r w:rsidR="00497F46">
              <w:rPr>
                <w:sz w:val="14"/>
              </w:rPr>
              <w:t>2</w:t>
            </w:r>
            <w:r>
              <w:rPr>
                <w:sz w:val="14"/>
              </w:rPr>
              <w:t>.</w:t>
            </w:r>
          </w:p>
        </w:tc>
        <w:tc>
          <w:tcPr>
            <w:tcW w:w="2461"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1B228F00" w14:textId="77777777" w:rsidR="00097DAC" w:rsidRDefault="00000000">
            <w:pPr>
              <w:spacing w:after="0" w:line="240" w:lineRule="auto"/>
            </w:pPr>
            <w:r>
              <w:rPr>
                <w:sz w:val="14"/>
              </w:rPr>
              <w:t>2025:KHC-D:3827</w:t>
            </w:r>
          </w:p>
        </w:tc>
        <w:tc>
          <w:tcPr>
            <w:tcW w:w="516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17D4AD26" w14:textId="77777777" w:rsidR="00097DAC" w:rsidRDefault="00000000">
            <w:pPr>
              <w:spacing w:after="0" w:line="240" w:lineRule="auto"/>
            </w:pPr>
            <w:r>
              <w:rPr>
                <w:sz w:val="14"/>
              </w:rPr>
              <w:t>Writ Petition No. 100328 of 2025 (LA-RES)</w:t>
            </w:r>
          </w:p>
        </w:tc>
        <w:tc>
          <w:tcPr>
            <w:tcW w:w="718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55033C7B" w14:textId="77777777" w:rsidR="00097DAC" w:rsidRDefault="00000000">
            <w:pPr>
              <w:spacing w:after="0" w:line="240" w:lineRule="auto"/>
            </w:pPr>
            <w:r>
              <w:rPr>
                <w:sz w:val="14"/>
              </w:rPr>
              <w:t>Shivakrishna Mandir, A Denominational Temple and Ors. Vs. Union of India and Ors.</w:t>
            </w:r>
          </w:p>
        </w:tc>
      </w:tr>
      <w:tr w:rsidR="00097DAC" w14:paraId="5080E9C6" w14:textId="77777777" w:rsidTr="003866FD">
        <w:trPr>
          <w:cantSplit/>
          <w:trHeight w:val="154"/>
          <w:jc w:val="center"/>
        </w:trPr>
        <w:tc>
          <w:tcPr>
            <w:tcW w:w="777"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0379AE08" w14:textId="3713AC8F" w:rsidR="00097DAC" w:rsidRDefault="00000000">
            <w:pPr>
              <w:spacing w:after="0" w:line="240" w:lineRule="auto"/>
              <w:jc w:val="center"/>
            </w:pPr>
            <w:r>
              <w:rPr>
                <w:sz w:val="14"/>
              </w:rPr>
              <w:t>3</w:t>
            </w:r>
            <w:r w:rsidR="00497F46">
              <w:rPr>
                <w:sz w:val="14"/>
              </w:rPr>
              <w:t>3</w:t>
            </w:r>
            <w:r>
              <w:rPr>
                <w:sz w:val="14"/>
              </w:rPr>
              <w:t>.</w:t>
            </w:r>
          </w:p>
        </w:tc>
        <w:tc>
          <w:tcPr>
            <w:tcW w:w="2461"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6E162E36" w14:textId="77777777" w:rsidR="00097DAC" w:rsidRDefault="00000000">
            <w:pPr>
              <w:spacing w:after="0" w:line="240" w:lineRule="auto"/>
            </w:pPr>
            <w:r>
              <w:rPr>
                <w:sz w:val="14"/>
              </w:rPr>
              <w:t>-</w:t>
            </w:r>
          </w:p>
        </w:tc>
        <w:tc>
          <w:tcPr>
            <w:tcW w:w="516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63F7CE7E" w14:textId="77777777" w:rsidR="00097DAC" w:rsidRDefault="00000000">
            <w:pPr>
              <w:spacing w:after="0" w:line="240" w:lineRule="auto"/>
            </w:pPr>
            <w:r>
              <w:rPr>
                <w:sz w:val="14"/>
              </w:rPr>
              <w:t>Criminal Petition No. 6736 of 2023</w:t>
            </w:r>
          </w:p>
        </w:tc>
        <w:tc>
          <w:tcPr>
            <w:tcW w:w="7182" w:type="dxa"/>
            <w:tcBorders>
              <w:top w:val="single" w:sz="3" w:space="0" w:color="BFBFBF"/>
              <w:left w:val="single" w:sz="3" w:space="0" w:color="BFBFBF"/>
              <w:bottom w:val="single" w:sz="3" w:space="0" w:color="BFBFBF"/>
              <w:right w:val="single" w:sz="3" w:space="0" w:color="BFBFBF"/>
            </w:tcBorders>
            <w:shd w:val="clear" w:color="auto" w:fill="F7F9FC"/>
            <w:tcMar>
              <w:top w:w="55" w:type="dxa"/>
              <w:left w:w="55" w:type="dxa"/>
              <w:bottom w:w="55" w:type="dxa"/>
              <w:right w:w="55" w:type="dxa"/>
            </w:tcMar>
          </w:tcPr>
          <w:p w14:paraId="34B9A1CC" w14:textId="77777777" w:rsidR="00097DAC" w:rsidRDefault="00000000">
            <w:pPr>
              <w:spacing w:after="0" w:line="240" w:lineRule="auto"/>
            </w:pPr>
            <w:r>
              <w:rPr>
                <w:sz w:val="14"/>
              </w:rPr>
              <w:t>Radhakrishna Holla Vs. Sowmya Reddy</w:t>
            </w:r>
          </w:p>
        </w:tc>
      </w:tr>
      <w:tr w:rsidR="00097DAC" w14:paraId="34550054" w14:textId="77777777" w:rsidTr="003866FD">
        <w:trPr>
          <w:cantSplit/>
          <w:trHeight w:val="225"/>
          <w:jc w:val="center"/>
        </w:trPr>
        <w:tc>
          <w:tcPr>
            <w:tcW w:w="777"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7C952286" w14:textId="24C7F75E" w:rsidR="00097DAC" w:rsidRDefault="00000000">
            <w:pPr>
              <w:spacing w:after="0" w:line="240" w:lineRule="auto"/>
              <w:jc w:val="center"/>
            </w:pPr>
            <w:r>
              <w:rPr>
                <w:sz w:val="14"/>
              </w:rPr>
              <w:t>3</w:t>
            </w:r>
            <w:r w:rsidR="00497F46">
              <w:rPr>
                <w:sz w:val="14"/>
              </w:rPr>
              <w:t>4</w:t>
            </w:r>
            <w:r>
              <w:rPr>
                <w:sz w:val="14"/>
              </w:rPr>
              <w:t>.</w:t>
            </w:r>
          </w:p>
        </w:tc>
        <w:tc>
          <w:tcPr>
            <w:tcW w:w="2461"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005A6778" w14:textId="77777777" w:rsidR="00097DAC" w:rsidRDefault="00097DAC">
            <w:pPr>
              <w:spacing w:after="0" w:line="240" w:lineRule="auto"/>
            </w:pPr>
          </w:p>
        </w:tc>
        <w:tc>
          <w:tcPr>
            <w:tcW w:w="516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27401294" w14:textId="77777777" w:rsidR="00097DAC" w:rsidRDefault="00000000">
            <w:pPr>
              <w:spacing w:after="0" w:line="240" w:lineRule="auto"/>
            </w:pPr>
            <w:r>
              <w:rPr>
                <w:sz w:val="14"/>
              </w:rPr>
              <w:t>Writ Petition Nos. 104683 / 2025 and connected matters</w:t>
            </w:r>
          </w:p>
        </w:tc>
        <w:tc>
          <w:tcPr>
            <w:tcW w:w="718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60158325" w14:textId="77777777" w:rsidR="00097DAC" w:rsidRDefault="00000000">
            <w:pPr>
              <w:spacing w:after="0" w:line="240" w:lineRule="auto"/>
            </w:pPr>
            <w:r>
              <w:rPr>
                <w:sz w:val="14"/>
              </w:rPr>
              <w:t>BDK Valves Private Limited Vs. Rajesh Kallappa Totaganti and Ors.</w:t>
            </w:r>
          </w:p>
        </w:tc>
      </w:tr>
      <w:tr w:rsidR="004801B3" w14:paraId="21DB52C8" w14:textId="77777777" w:rsidTr="003866FD">
        <w:trPr>
          <w:cantSplit/>
          <w:trHeight w:val="294"/>
          <w:jc w:val="center"/>
        </w:trPr>
        <w:tc>
          <w:tcPr>
            <w:tcW w:w="777"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4BC774D0" w14:textId="3D394FF2" w:rsidR="004801B3" w:rsidRDefault="00686291" w:rsidP="004801B3">
            <w:pPr>
              <w:spacing w:after="0" w:line="240" w:lineRule="auto"/>
              <w:jc w:val="center"/>
              <w:rPr>
                <w:sz w:val="14"/>
              </w:rPr>
            </w:pPr>
            <w:r>
              <w:rPr>
                <w:sz w:val="14"/>
              </w:rPr>
              <w:t>3</w:t>
            </w:r>
            <w:r w:rsidR="00497F46">
              <w:rPr>
                <w:sz w:val="14"/>
              </w:rPr>
              <w:t>5</w:t>
            </w:r>
          </w:p>
        </w:tc>
        <w:tc>
          <w:tcPr>
            <w:tcW w:w="2461"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28BFE4F7" w14:textId="77777777" w:rsidR="004801B3" w:rsidRPr="00615946" w:rsidRDefault="004801B3" w:rsidP="004801B3">
            <w:pPr>
              <w:spacing w:after="0" w:line="240" w:lineRule="auto"/>
              <w:rPr>
                <w:sz w:val="14"/>
              </w:rPr>
            </w:pPr>
            <w:r w:rsidRPr="00615946">
              <w:rPr>
                <w:sz w:val="14"/>
              </w:rPr>
              <w:t>2026:KHC-D:4997</w:t>
            </w:r>
          </w:p>
          <w:p w14:paraId="3DD91DA3" w14:textId="77777777" w:rsidR="004801B3" w:rsidRDefault="004801B3" w:rsidP="004801B3">
            <w:pPr>
              <w:spacing w:after="0" w:line="240" w:lineRule="auto"/>
            </w:pPr>
          </w:p>
        </w:tc>
        <w:tc>
          <w:tcPr>
            <w:tcW w:w="516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64BF96BE" w14:textId="77777777" w:rsidR="004801B3" w:rsidRPr="001E3692" w:rsidRDefault="004801B3" w:rsidP="004801B3">
            <w:pPr>
              <w:spacing w:after="0" w:line="240" w:lineRule="auto"/>
              <w:rPr>
                <w:sz w:val="14"/>
              </w:rPr>
            </w:pPr>
            <w:r w:rsidRPr="001E3692">
              <w:rPr>
                <w:sz w:val="14"/>
              </w:rPr>
              <w:t>Criminal Petition No. 100213 of 2025</w:t>
            </w:r>
          </w:p>
          <w:p w14:paraId="2506EE03" w14:textId="77777777" w:rsidR="004801B3" w:rsidRPr="001E3692" w:rsidRDefault="004801B3" w:rsidP="004801B3">
            <w:pPr>
              <w:spacing w:after="0" w:line="240" w:lineRule="auto"/>
              <w:rPr>
                <w:sz w:val="14"/>
              </w:rPr>
            </w:pPr>
          </w:p>
          <w:p w14:paraId="4D52DA65" w14:textId="77777777" w:rsidR="004801B3" w:rsidRDefault="004801B3" w:rsidP="004801B3">
            <w:pPr>
              <w:spacing w:after="0" w:line="240" w:lineRule="auto"/>
              <w:rPr>
                <w:sz w:val="14"/>
              </w:rPr>
            </w:pPr>
          </w:p>
        </w:tc>
        <w:tc>
          <w:tcPr>
            <w:tcW w:w="718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7E9128E8" w14:textId="15E5ADA7" w:rsidR="004801B3" w:rsidRDefault="004801B3" w:rsidP="004801B3">
            <w:pPr>
              <w:spacing w:after="0" w:line="240" w:lineRule="auto"/>
              <w:rPr>
                <w:sz w:val="14"/>
              </w:rPr>
            </w:pPr>
            <w:r w:rsidRPr="00783B52">
              <w:rPr>
                <w:sz w:val="14"/>
              </w:rPr>
              <w:t>Shyam Mehta and Ors. vs. State of Karnataka</w:t>
            </w:r>
            <w:r>
              <w:rPr>
                <w:sz w:val="14"/>
              </w:rPr>
              <w:t xml:space="preserve"> </w:t>
            </w:r>
          </w:p>
        </w:tc>
      </w:tr>
      <w:tr w:rsidR="00170F85" w14:paraId="28ABD5E5" w14:textId="77777777" w:rsidTr="003866FD">
        <w:trPr>
          <w:cantSplit/>
          <w:trHeight w:val="260"/>
          <w:jc w:val="center"/>
        </w:trPr>
        <w:tc>
          <w:tcPr>
            <w:tcW w:w="777"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2B116725" w14:textId="1A05BDC0" w:rsidR="00170F85" w:rsidRDefault="008B6C0D" w:rsidP="004801B3">
            <w:pPr>
              <w:spacing w:after="0" w:line="240" w:lineRule="auto"/>
              <w:jc w:val="center"/>
              <w:rPr>
                <w:sz w:val="14"/>
              </w:rPr>
            </w:pPr>
            <w:r>
              <w:rPr>
                <w:sz w:val="14"/>
              </w:rPr>
              <w:t>3</w:t>
            </w:r>
            <w:r w:rsidR="00497F46">
              <w:rPr>
                <w:sz w:val="14"/>
              </w:rPr>
              <w:t>6</w:t>
            </w:r>
          </w:p>
        </w:tc>
        <w:tc>
          <w:tcPr>
            <w:tcW w:w="2461"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15950F97" w14:textId="77777777" w:rsidR="00170F85" w:rsidRPr="00170F85" w:rsidRDefault="00170F85" w:rsidP="00170F85">
            <w:pPr>
              <w:spacing w:after="0" w:line="240" w:lineRule="auto"/>
              <w:rPr>
                <w:sz w:val="14"/>
              </w:rPr>
            </w:pPr>
            <w:r w:rsidRPr="00170F85">
              <w:rPr>
                <w:sz w:val="14"/>
              </w:rPr>
              <w:t>2026:KHC-K:2331-DB</w:t>
            </w:r>
          </w:p>
          <w:p w14:paraId="1283DEDD" w14:textId="77777777" w:rsidR="00170F85" w:rsidRPr="00170F85" w:rsidRDefault="00170F85" w:rsidP="00170F85">
            <w:pPr>
              <w:spacing w:after="0" w:line="240" w:lineRule="auto"/>
              <w:rPr>
                <w:sz w:val="14"/>
              </w:rPr>
            </w:pPr>
          </w:p>
          <w:p w14:paraId="55AEC7BD" w14:textId="4F461FFE" w:rsidR="00170F85" w:rsidRPr="00615946" w:rsidRDefault="00170F85" w:rsidP="00170F85">
            <w:pPr>
              <w:spacing w:after="0" w:line="240" w:lineRule="auto"/>
              <w:rPr>
                <w:sz w:val="14"/>
              </w:rPr>
            </w:pPr>
          </w:p>
        </w:tc>
        <w:tc>
          <w:tcPr>
            <w:tcW w:w="516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4E7A2C3D" w14:textId="77777777" w:rsidR="00170F85" w:rsidRPr="00170F85" w:rsidRDefault="00170F85" w:rsidP="00170F85">
            <w:pPr>
              <w:spacing w:after="0" w:line="240" w:lineRule="auto"/>
              <w:rPr>
                <w:sz w:val="14"/>
              </w:rPr>
            </w:pPr>
            <w:r w:rsidRPr="00170F85">
              <w:rPr>
                <w:sz w:val="14"/>
              </w:rPr>
              <w:t>Miscl. First Appeal No. 200051 of 2025 (FC)</w:t>
            </w:r>
          </w:p>
          <w:p w14:paraId="3FFFF5A7" w14:textId="77777777" w:rsidR="00170F85" w:rsidRPr="00170F85" w:rsidRDefault="00170F85" w:rsidP="00170F85">
            <w:pPr>
              <w:spacing w:after="0" w:line="240" w:lineRule="auto"/>
              <w:rPr>
                <w:sz w:val="14"/>
              </w:rPr>
            </w:pPr>
          </w:p>
          <w:p w14:paraId="2D317A93" w14:textId="27C2F425" w:rsidR="00170F85" w:rsidRPr="001E3692" w:rsidRDefault="00170F85" w:rsidP="00170F85">
            <w:pPr>
              <w:spacing w:after="0" w:line="240" w:lineRule="auto"/>
              <w:rPr>
                <w:sz w:val="14"/>
              </w:rPr>
            </w:pPr>
          </w:p>
        </w:tc>
        <w:tc>
          <w:tcPr>
            <w:tcW w:w="718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5E3815DE" w14:textId="62B9C846" w:rsidR="00170F85" w:rsidRPr="00783B52" w:rsidRDefault="00170F85" w:rsidP="004801B3">
            <w:pPr>
              <w:spacing w:after="0" w:line="240" w:lineRule="auto"/>
              <w:rPr>
                <w:sz w:val="14"/>
              </w:rPr>
            </w:pPr>
            <w:r w:rsidRPr="00170F85">
              <w:rPr>
                <w:sz w:val="14"/>
              </w:rPr>
              <w:t>Renuka vs. Ravindra Jalaraddi</w:t>
            </w:r>
            <w:r w:rsidR="005121C9">
              <w:rPr>
                <w:sz w:val="14"/>
              </w:rPr>
              <w:t xml:space="preserve"> </w:t>
            </w:r>
          </w:p>
        </w:tc>
      </w:tr>
      <w:tr w:rsidR="00C209BA" w14:paraId="44F3EF87" w14:textId="77777777" w:rsidTr="003866FD">
        <w:trPr>
          <w:cantSplit/>
          <w:trHeight w:val="260"/>
          <w:jc w:val="center"/>
        </w:trPr>
        <w:tc>
          <w:tcPr>
            <w:tcW w:w="777"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30D28655" w14:textId="52FDF083" w:rsidR="00C209BA" w:rsidRDefault="005121C9" w:rsidP="004801B3">
            <w:pPr>
              <w:spacing w:after="0" w:line="240" w:lineRule="auto"/>
              <w:jc w:val="center"/>
              <w:rPr>
                <w:sz w:val="14"/>
              </w:rPr>
            </w:pPr>
            <w:r>
              <w:rPr>
                <w:sz w:val="14"/>
              </w:rPr>
              <w:t>3</w:t>
            </w:r>
            <w:r w:rsidR="00497F46">
              <w:rPr>
                <w:sz w:val="14"/>
              </w:rPr>
              <w:t>7</w:t>
            </w:r>
          </w:p>
        </w:tc>
        <w:tc>
          <w:tcPr>
            <w:tcW w:w="2461"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17783D74" w14:textId="2B418B8D" w:rsidR="00C209BA" w:rsidRPr="00170F85" w:rsidRDefault="00824313" w:rsidP="00170F85">
            <w:pPr>
              <w:spacing w:after="0" w:line="240" w:lineRule="auto"/>
              <w:rPr>
                <w:sz w:val="14"/>
              </w:rPr>
            </w:pPr>
            <w:r>
              <w:rPr>
                <w:sz w:val="14"/>
              </w:rPr>
              <w:t>2026KHC:K2331:DB</w:t>
            </w:r>
          </w:p>
        </w:tc>
        <w:tc>
          <w:tcPr>
            <w:tcW w:w="516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7ADA450F" w14:textId="5160A509" w:rsidR="00C209BA" w:rsidRPr="00170F85" w:rsidRDefault="00824313" w:rsidP="00824313">
            <w:pPr>
              <w:spacing w:after="0" w:line="240" w:lineRule="auto"/>
              <w:rPr>
                <w:sz w:val="14"/>
              </w:rPr>
            </w:pPr>
            <w:r w:rsidRPr="00824313">
              <w:rPr>
                <w:sz w:val="14"/>
              </w:rPr>
              <w:t>Criminal Petition No. 104744 of 2025</w:t>
            </w:r>
            <w:r>
              <w:rPr>
                <w:sz w:val="14"/>
              </w:rPr>
              <w:t xml:space="preserve"> </w:t>
            </w:r>
          </w:p>
        </w:tc>
        <w:tc>
          <w:tcPr>
            <w:tcW w:w="718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229839F3" w14:textId="445E43EF" w:rsidR="00C209BA" w:rsidRPr="00170F85" w:rsidRDefault="00121716" w:rsidP="004801B3">
            <w:pPr>
              <w:spacing w:after="0" w:line="240" w:lineRule="auto"/>
              <w:rPr>
                <w:sz w:val="14"/>
              </w:rPr>
            </w:pPr>
            <w:r>
              <w:rPr>
                <w:sz w:val="14"/>
              </w:rPr>
              <w:t xml:space="preserve">Karthik Prabhu vs State of Karnataka </w:t>
            </w:r>
          </w:p>
        </w:tc>
      </w:tr>
      <w:tr w:rsidR="005121C9" w14:paraId="7079FFAB" w14:textId="77777777" w:rsidTr="003866FD">
        <w:trPr>
          <w:cantSplit/>
          <w:trHeight w:val="260"/>
          <w:jc w:val="center"/>
        </w:trPr>
        <w:tc>
          <w:tcPr>
            <w:tcW w:w="777"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591EC5A5" w14:textId="7D2D5C13" w:rsidR="005121C9" w:rsidRDefault="002C29AF" w:rsidP="004801B3">
            <w:pPr>
              <w:spacing w:after="0" w:line="240" w:lineRule="auto"/>
              <w:jc w:val="center"/>
              <w:rPr>
                <w:sz w:val="14"/>
              </w:rPr>
            </w:pPr>
            <w:r>
              <w:rPr>
                <w:sz w:val="14"/>
              </w:rPr>
              <w:t>3</w:t>
            </w:r>
            <w:r w:rsidR="00497F46">
              <w:rPr>
                <w:sz w:val="14"/>
              </w:rPr>
              <w:t>8</w:t>
            </w:r>
          </w:p>
        </w:tc>
        <w:tc>
          <w:tcPr>
            <w:tcW w:w="2461"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0C912948" w14:textId="77777777" w:rsidR="005121C9" w:rsidRDefault="005121C9" w:rsidP="00170F85">
            <w:pPr>
              <w:spacing w:after="0" w:line="240" w:lineRule="auto"/>
              <w:rPr>
                <w:sz w:val="14"/>
              </w:rPr>
            </w:pPr>
          </w:p>
        </w:tc>
        <w:tc>
          <w:tcPr>
            <w:tcW w:w="516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37E95692" w14:textId="4571C2B8" w:rsidR="005121C9" w:rsidRPr="00824313" w:rsidRDefault="00941BFA" w:rsidP="00824313">
            <w:pPr>
              <w:spacing w:after="0" w:line="240" w:lineRule="auto"/>
              <w:rPr>
                <w:sz w:val="14"/>
              </w:rPr>
            </w:pPr>
            <w:r>
              <w:rPr>
                <w:sz w:val="14"/>
              </w:rPr>
              <w:t>Wri Appeal No. 927 of 2023</w:t>
            </w:r>
          </w:p>
        </w:tc>
        <w:tc>
          <w:tcPr>
            <w:tcW w:w="7182" w:type="dxa"/>
            <w:tcBorders>
              <w:top w:val="single" w:sz="3" w:space="0" w:color="BFBFBF"/>
              <w:left w:val="single" w:sz="3" w:space="0" w:color="BFBFBF"/>
              <w:bottom w:val="single" w:sz="3" w:space="0" w:color="BFBFBF"/>
              <w:right w:val="single" w:sz="3" w:space="0" w:color="BFBFBF"/>
            </w:tcBorders>
            <w:tcMar>
              <w:top w:w="55" w:type="dxa"/>
              <w:left w:w="55" w:type="dxa"/>
              <w:bottom w:w="55" w:type="dxa"/>
              <w:right w:w="55" w:type="dxa"/>
            </w:tcMar>
          </w:tcPr>
          <w:p w14:paraId="0DAAE759" w14:textId="5F021207" w:rsidR="005121C9" w:rsidRDefault="00941BFA" w:rsidP="004801B3">
            <w:pPr>
              <w:spacing w:after="0" w:line="240" w:lineRule="auto"/>
              <w:rPr>
                <w:sz w:val="14"/>
              </w:rPr>
            </w:pPr>
            <w:r>
              <w:rPr>
                <w:sz w:val="14"/>
              </w:rPr>
              <w:t>Karnataka Power Transmission Corporation Limited vs Shamanur Sugars</w:t>
            </w:r>
          </w:p>
        </w:tc>
      </w:tr>
    </w:tbl>
    <w:p w14:paraId="3BFA60D8" w14:textId="77777777" w:rsidR="00097DAC" w:rsidRDefault="00097DAC">
      <w:pPr>
        <w:sectPr w:rsidR="00097DAC">
          <w:pgSz w:w="16838" w:h="11906" w:orient="landscape"/>
          <w:pgMar w:top="680" w:right="680" w:bottom="680" w:left="680" w:header="340" w:footer="340" w:gutter="0"/>
          <w:cols w:space="720"/>
          <w:docGrid w:linePitch="360"/>
        </w:sectPr>
      </w:pPr>
    </w:p>
    <w:p w14:paraId="0F621F81" w14:textId="77777777" w:rsidR="00097DAC" w:rsidRDefault="00000000">
      <w:pPr>
        <w:pStyle w:val="CustomHeading1"/>
      </w:pPr>
      <w:r>
        <w:lastRenderedPageBreak/>
        <w:t>ANNEXURE - 2: PUBLISHED ARTICLES (FROM APRIL 2019 ONWARDS)</w:t>
      </w:r>
    </w:p>
    <w:tbl>
      <w:tblPr>
        <w:tblW w:w="11735" w:type="dxa"/>
        <w:jc w:val="center"/>
        <w:tblLayout w:type="fixed"/>
        <w:tblLook w:val="04A0" w:firstRow="1" w:lastRow="0" w:firstColumn="1" w:lastColumn="0" w:noHBand="0" w:noVBand="1"/>
      </w:tblPr>
      <w:tblGrid>
        <w:gridCol w:w="864"/>
        <w:gridCol w:w="6263"/>
        <w:gridCol w:w="2376"/>
        <w:gridCol w:w="2232"/>
      </w:tblGrid>
      <w:tr w:rsidR="00097DAC" w14:paraId="60119128" w14:textId="77777777" w:rsidTr="00DC48C5">
        <w:trPr>
          <w:cantSplit/>
          <w:tblHeader/>
          <w:jc w:val="center"/>
        </w:trPr>
        <w:tc>
          <w:tcPr>
            <w:tcW w:w="864" w:type="dxa"/>
            <w:tcBorders>
              <w:top w:val="single" w:sz="3" w:space="0" w:color="BFBFBF"/>
              <w:left w:val="single" w:sz="3" w:space="0" w:color="BFBFBF"/>
              <w:bottom w:val="single" w:sz="3" w:space="0" w:color="BFBFBF"/>
              <w:right w:val="single" w:sz="3" w:space="0" w:color="BFBFBF"/>
            </w:tcBorders>
            <w:shd w:val="clear" w:color="auto" w:fill="1F4E79"/>
            <w:tcMar>
              <w:top w:w="70" w:type="dxa"/>
              <w:left w:w="70" w:type="dxa"/>
              <w:bottom w:w="70" w:type="dxa"/>
              <w:right w:w="70" w:type="dxa"/>
            </w:tcMar>
          </w:tcPr>
          <w:p w14:paraId="425F53F5" w14:textId="77777777" w:rsidR="00097DAC" w:rsidRDefault="00000000">
            <w:pPr>
              <w:spacing w:after="0" w:line="240" w:lineRule="auto"/>
              <w:jc w:val="center"/>
            </w:pPr>
            <w:r>
              <w:rPr>
                <w:b/>
                <w:color w:val="FFFFFF"/>
                <w:sz w:val="17"/>
              </w:rPr>
              <w:t>Sl. No.</w:t>
            </w:r>
          </w:p>
        </w:tc>
        <w:tc>
          <w:tcPr>
            <w:tcW w:w="6263" w:type="dxa"/>
            <w:tcBorders>
              <w:top w:val="single" w:sz="3" w:space="0" w:color="BFBFBF"/>
              <w:left w:val="single" w:sz="3" w:space="0" w:color="BFBFBF"/>
              <w:bottom w:val="single" w:sz="3" w:space="0" w:color="BFBFBF"/>
              <w:right w:val="single" w:sz="3" w:space="0" w:color="BFBFBF"/>
            </w:tcBorders>
            <w:shd w:val="clear" w:color="auto" w:fill="1F4E79"/>
            <w:tcMar>
              <w:top w:w="70" w:type="dxa"/>
              <w:left w:w="70" w:type="dxa"/>
              <w:bottom w:w="70" w:type="dxa"/>
              <w:right w:w="70" w:type="dxa"/>
            </w:tcMar>
          </w:tcPr>
          <w:p w14:paraId="5E24AB67" w14:textId="77777777" w:rsidR="00097DAC" w:rsidRDefault="00000000">
            <w:pPr>
              <w:spacing w:after="0" w:line="240" w:lineRule="auto"/>
              <w:jc w:val="center"/>
            </w:pPr>
            <w:r>
              <w:rPr>
                <w:b/>
                <w:color w:val="FFFFFF"/>
                <w:sz w:val="17"/>
              </w:rPr>
              <w:t>Title of the publications</w:t>
            </w:r>
          </w:p>
        </w:tc>
        <w:tc>
          <w:tcPr>
            <w:tcW w:w="2376" w:type="dxa"/>
            <w:tcBorders>
              <w:top w:val="single" w:sz="3" w:space="0" w:color="BFBFBF"/>
              <w:left w:val="single" w:sz="3" w:space="0" w:color="BFBFBF"/>
              <w:bottom w:val="single" w:sz="3" w:space="0" w:color="BFBFBF"/>
              <w:right w:val="single" w:sz="3" w:space="0" w:color="BFBFBF"/>
            </w:tcBorders>
            <w:shd w:val="clear" w:color="auto" w:fill="1F4E79"/>
            <w:tcMar>
              <w:top w:w="70" w:type="dxa"/>
              <w:left w:w="70" w:type="dxa"/>
              <w:bottom w:w="70" w:type="dxa"/>
              <w:right w:w="70" w:type="dxa"/>
            </w:tcMar>
          </w:tcPr>
          <w:p w14:paraId="3FD0809C" w14:textId="77777777" w:rsidR="00097DAC" w:rsidRDefault="00000000">
            <w:pPr>
              <w:spacing w:after="0" w:line="240" w:lineRule="auto"/>
              <w:jc w:val="center"/>
            </w:pPr>
            <w:r>
              <w:rPr>
                <w:b/>
                <w:color w:val="FFFFFF"/>
                <w:sz w:val="17"/>
              </w:rPr>
              <w:t>Date of the publications</w:t>
            </w:r>
          </w:p>
        </w:tc>
        <w:tc>
          <w:tcPr>
            <w:tcW w:w="2232" w:type="dxa"/>
            <w:tcBorders>
              <w:top w:val="single" w:sz="3" w:space="0" w:color="BFBFBF"/>
              <w:left w:val="single" w:sz="3" w:space="0" w:color="BFBFBF"/>
              <w:bottom w:val="single" w:sz="3" w:space="0" w:color="BFBFBF"/>
              <w:right w:val="single" w:sz="3" w:space="0" w:color="BFBFBF"/>
            </w:tcBorders>
            <w:shd w:val="clear" w:color="auto" w:fill="1F4E79"/>
            <w:tcMar>
              <w:top w:w="70" w:type="dxa"/>
              <w:left w:w="70" w:type="dxa"/>
              <w:bottom w:w="70" w:type="dxa"/>
              <w:right w:w="70" w:type="dxa"/>
            </w:tcMar>
          </w:tcPr>
          <w:p w14:paraId="3CE2B39E" w14:textId="77777777" w:rsidR="00097DAC" w:rsidRDefault="00000000">
            <w:pPr>
              <w:spacing w:after="0" w:line="240" w:lineRule="auto"/>
              <w:jc w:val="center"/>
            </w:pPr>
            <w:r>
              <w:rPr>
                <w:b/>
                <w:color w:val="FFFFFF"/>
                <w:sz w:val="17"/>
              </w:rPr>
              <w:t>Forum</w:t>
            </w:r>
          </w:p>
        </w:tc>
      </w:tr>
      <w:tr w:rsidR="00097DAC" w14:paraId="641BA0D4" w14:textId="77777777" w:rsidTr="00DC48C5">
        <w:trPr>
          <w:cantSplit/>
          <w:jc w:val="center"/>
        </w:trPr>
        <w:tc>
          <w:tcPr>
            <w:tcW w:w="864"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1CFAA6CA" w14:textId="77777777" w:rsidR="00097DAC" w:rsidRDefault="00000000">
            <w:pPr>
              <w:spacing w:after="0" w:line="240" w:lineRule="auto"/>
              <w:jc w:val="center"/>
            </w:pPr>
            <w:r>
              <w:rPr>
                <w:sz w:val="16"/>
              </w:rPr>
              <w:t>1.</w:t>
            </w:r>
          </w:p>
        </w:tc>
        <w:tc>
          <w:tcPr>
            <w:tcW w:w="6263"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56DD6581" w14:textId="77777777" w:rsidR="00097DAC" w:rsidRDefault="00000000">
            <w:pPr>
              <w:spacing w:after="0" w:line="240" w:lineRule="auto"/>
            </w:pPr>
            <w:r>
              <w:rPr>
                <w:sz w:val="16"/>
              </w:rPr>
              <w:t>Payment of wages during COVID-19 Lockdown: To pay, or not to pay?</w:t>
            </w:r>
          </w:p>
        </w:tc>
        <w:tc>
          <w:tcPr>
            <w:tcW w:w="2376"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068BE2B4" w14:textId="77777777" w:rsidR="00097DAC" w:rsidRDefault="00000000">
            <w:pPr>
              <w:spacing w:after="0" w:line="240" w:lineRule="auto"/>
              <w:jc w:val="center"/>
            </w:pPr>
            <w:r>
              <w:rPr>
                <w:sz w:val="16"/>
              </w:rPr>
              <w:t>24.04.2020</w:t>
            </w:r>
          </w:p>
        </w:tc>
        <w:tc>
          <w:tcPr>
            <w:tcW w:w="2232"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3F84C8E4" w14:textId="77777777" w:rsidR="00097DAC" w:rsidRDefault="00000000">
            <w:pPr>
              <w:spacing w:after="0" w:line="240" w:lineRule="auto"/>
            </w:pPr>
            <w:r>
              <w:rPr>
                <w:sz w:val="16"/>
              </w:rPr>
              <w:t>Bar and Bench</w:t>
            </w:r>
          </w:p>
        </w:tc>
      </w:tr>
      <w:tr w:rsidR="00097DAC" w14:paraId="75EAD7D5" w14:textId="77777777" w:rsidTr="00DC48C5">
        <w:trPr>
          <w:cantSplit/>
          <w:jc w:val="center"/>
        </w:trPr>
        <w:tc>
          <w:tcPr>
            <w:tcW w:w="864" w:type="dxa"/>
            <w:tcBorders>
              <w:top w:val="single" w:sz="3" w:space="0" w:color="BFBFBF"/>
              <w:left w:val="single" w:sz="3" w:space="0" w:color="BFBFBF"/>
              <w:bottom w:val="single" w:sz="3" w:space="0" w:color="BFBFBF"/>
              <w:right w:val="single" w:sz="3" w:space="0" w:color="BFBFBF"/>
            </w:tcBorders>
            <w:shd w:val="clear" w:color="auto" w:fill="F7F9FC"/>
            <w:tcMar>
              <w:top w:w="70" w:type="dxa"/>
              <w:left w:w="70" w:type="dxa"/>
              <w:bottom w:w="70" w:type="dxa"/>
              <w:right w:w="70" w:type="dxa"/>
            </w:tcMar>
          </w:tcPr>
          <w:p w14:paraId="12F5C23B" w14:textId="77777777" w:rsidR="00097DAC" w:rsidRDefault="00000000">
            <w:pPr>
              <w:spacing w:after="0" w:line="240" w:lineRule="auto"/>
              <w:jc w:val="center"/>
            </w:pPr>
            <w:r>
              <w:rPr>
                <w:sz w:val="16"/>
              </w:rPr>
              <w:t>2.</w:t>
            </w:r>
          </w:p>
        </w:tc>
        <w:tc>
          <w:tcPr>
            <w:tcW w:w="6263" w:type="dxa"/>
            <w:tcBorders>
              <w:top w:val="single" w:sz="3" w:space="0" w:color="BFBFBF"/>
              <w:left w:val="single" w:sz="3" w:space="0" w:color="BFBFBF"/>
              <w:bottom w:val="single" w:sz="3" w:space="0" w:color="BFBFBF"/>
              <w:right w:val="single" w:sz="3" w:space="0" w:color="BFBFBF"/>
            </w:tcBorders>
            <w:shd w:val="clear" w:color="auto" w:fill="F7F9FC"/>
            <w:tcMar>
              <w:top w:w="70" w:type="dxa"/>
              <w:left w:w="70" w:type="dxa"/>
              <w:bottom w:w="70" w:type="dxa"/>
              <w:right w:w="70" w:type="dxa"/>
            </w:tcMar>
          </w:tcPr>
          <w:p w14:paraId="79290368" w14:textId="77777777" w:rsidR="00097DAC" w:rsidRDefault="00000000">
            <w:pPr>
              <w:spacing w:after="0" w:line="240" w:lineRule="auto"/>
            </w:pPr>
            <w:r>
              <w:rPr>
                <w:sz w:val="16"/>
              </w:rPr>
              <w:t>The Silence of the Laws</w:t>
            </w:r>
          </w:p>
        </w:tc>
        <w:tc>
          <w:tcPr>
            <w:tcW w:w="2376" w:type="dxa"/>
            <w:tcBorders>
              <w:top w:val="single" w:sz="3" w:space="0" w:color="BFBFBF"/>
              <w:left w:val="single" w:sz="3" w:space="0" w:color="BFBFBF"/>
              <w:bottom w:val="single" w:sz="3" w:space="0" w:color="BFBFBF"/>
              <w:right w:val="single" w:sz="3" w:space="0" w:color="BFBFBF"/>
            </w:tcBorders>
            <w:shd w:val="clear" w:color="auto" w:fill="F7F9FC"/>
            <w:tcMar>
              <w:top w:w="70" w:type="dxa"/>
              <w:left w:w="70" w:type="dxa"/>
              <w:bottom w:w="70" w:type="dxa"/>
              <w:right w:w="70" w:type="dxa"/>
            </w:tcMar>
          </w:tcPr>
          <w:p w14:paraId="3574B2E7" w14:textId="77777777" w:rsidR="00097DAC" w:rsidRDefault="00000000">
            <w:pPr>
              <w:spacing w:after="0" w:line="240" w:lineRule="auto"/>
              <w:jc w:val="center"/>
            </w:pPr>
            <w:r>
              <w:rPr>
                <w:sz w:val="16"/>
              </w:rPr>
              <w:t>18.05.2020</w:t>
            </w:r>
          </w:p>
        </w:tc>
        <w:tc>
          <w:tcPr>
            <w:tcW w:w="2232" w:type="dxa"/>
            <w:tcBorders>
              <w:top w:val="single" w:sz="3" w:space="0" w:color="BFBFBF"/>
              <w:left w:val="single" w:sz="3" w:space="0" w:color="BFBFBF"/>
              <w:bottom w:val="single" w:sz="3" w:space="0" w:color="BFBFBF"/>
              <w:right w:val="single" w:sz="3" w:space="0" w:color="BFBFBF"/>
            </w:tcBorders>
            <w:shd w:val="clear" w:color="auto" w:fill="F7F9FC"/>
            <w:tcMar>
              <w:top w:w="70" w:type="dxa"/>
              <w:left w:w="70" w:type="dxa"/>
              <w:bottom w:w="70" w:type="dxa"/>
              <w:right w:w="70" w:type="dxa"/>
            </w:tcMar>
          </w:tcPr>
          <w:p w14:paraId="59002727" w14:textId="77777777" w:rsidR="00097DAC" w:rsidRDefault="00000000">
            <w:pPr>
              <w:spacing w:after="0" w:line="240" w:lineRule="auto"/>
            </w:pPr>
            <w:r>
              <w:rPr>
                <w:sz w:val="16"/>
              </w:rPr>
              <w:t>Bar and Bench</w:t>
            </w:r>
          </w:p>
        </w:tc>
      </w:tr>
      <w:tr w:rsidR="00097DAC" w14:paraId="3B304F97" w14:textId="77777777" w:rsidTr="00DC48C5">
        <w:trPr>
          <w:cantSplit/>
          <w:jc w:val="center"/>
        </w:trPr>
        <w:tc>
          <w:tcPr>
            <w:tcW w:w="864"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4D671052" w14:textId="77777777" w:rsidR="00097DAC" w:rsidRDefault="00000000">
            <w:pPr>
              <w:spacing w:after="0" w:line="240" w:lineRule="auto"/>
              <w:jc w:val="center"/>
            </w:pPr>
            <w:r>
              <w:rPr>
                <w:sz w:val="16"/>
              </w:rPr>
              <w:t>3.</w:t>
            </w:r>
          </w:p>
        </w:tc>
        <w:tc>
          <w:tcPr>
            <w:tcW w:w="6263"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05EA0311" w14:textId="77777777" w:rsidR="00097DAC" w:rsidRDefault="00000000">
            <w:pPr>
              <w:spacing w:after="0" w:line="240" w:lineRule="auto"/>
            </w:pPr>
            <w:r>
              <w:rPr>
                <w:sz w:val="16"/>
              </w:rPr>
              <w:t>Whither Legislature amid the COVID-19 crisis?</w:t>
            </w:r>
          </w:p>
        </w:tc>
        <w:tc>
          <w:tcPr>
            <w:tcW w:w="2376"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7D845E84" w14:textId="77777777" w:rsidR="00097DAC" w:rsidRDefault="00000000">
            <w:pPr>
              <w:spacing w:after="0" w:line="240" w:lineRule="auto"/>
              <w:jc w:val="center"/>
            </w:pPr>
            <w:r>
              <w:rPr>
                <w:sz w:val="16"/>
              </w:rPr>
              <w:t>15.06.2020</w:t>
            </w:r>
          </w:p>
        </w:tc>
        <w:tc>
          <w:tcPr>
            <w:tcW w:w="2232"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5A2AE8C2" w14:textId="77777777" w:rsidR="00097DAC" w:rsidRDefault="00000000">
            <w:pPr>
              <w:spacing w:after="0" w:line="240" w:lineRule="auto"/>
            </w:pPr>
            <w:r>
              <w:rPr>
                <w:sz w:val="16"/>
              </w:rPr>
              <w:t>Bar and Bench</w:t>
            </w:r>
          </w:p>
        </w:tc>
      </w:tr>
      <w:tr w:rsidR="00097DAC" w14:paraId="20DD01F1" w14:textId="77777777" w:rsidTr="00DC48C5">
        <w:trPr>
          <w:cantSplit/>
          <w:jc w:val="center"/>
        </w:trPr>
        <w:tc>
          <w:tcPr>
            <w:tcW w:w="864" w:type="dxa"/>
            <w:tcBorders>
              <w:top w:val="single" w:sz="3" w:space="0" w:color="BFBFBF"/>
              <w:left w:val="single" w:sz="3" w:space="0" w:color="BFBFBF"/>
              <w:bottom w:val="single" w:sz="3" w:space="0" w:color="BFBFBF"/>
              <w:right w:val="single" w:sz="3" w:space="0" w:color="BFBFBF"/>
            </w:tcBorders>
            <w:shd w:val="clear" w:color="auto" w:fill="F7F9FC"/>
            <w:tcMar>
              <w:top w:w="70" w:type="dxa"/>
              <w:left w:w="70" w:type="dxa"/>
              <w:bottom w:w="70" w:type="dxa"/>
              <w:right w:w="70" w:type="dxa"/>
            </w:tcMar>
          </w:tcPr>
          <w:p w14:paraId="476A2A06" w14:textId="77777777" w:rsidR="00097DAC" w:rsidRDefault="00000000">
            <w:pPr>
              <w:spacing w:after="0" w:line="240" w:lineRule="auto"/>
              <w:jc w:val="center"/>
            </w:pPr>
            <w:r>
              <w:rPr>
                <w:sz w:val="16"/>
              </w:rPr>
              <w:t>4.</w:t>
            </w:r>
          </w:p>
        </w:tc>
        <w:tc>
          <w:tcPr>
            <w:tcW w:w="6263" w:type="dxa"/>
            <w:tcBorders>
              <w:top w:val="single" w:sz="3" w:space="0" w:color="BFBFBF"/>
              <w:left w:val="single" w:sz="3" w:space="0" w:color="BFBFBF"/>
              <w:bottom w:val="single" w:sz="3" w:space="0" w:color="BFBFBF"/>
              <w:right w:val="single" w:sz="3" w:space="0" w:color="BFBFBF"/>
            </w:tcBorders>
            <w:shd w:val="clear" w:color="auto" w:fill="F7F9FC"/>
            <w:tcMar>
              <w:top w:w="70" w:type="dxa"/>
              <w:left w:w="70" w:type="dxa"/>
              <w:bottom w:w="70" w:type="dxa"/>
              <w:right w:w="70" w:type="dxa"/>
            </w:tcMar>
          </w:tcPr>
          <w:p w14:paraId="4EDAFDAC" w14:textId="77777777" w:rsidR="00097DAC" w:rsidRDefault="00000000">
            <w:pPr>
              <w:spacing w:after="0" w:line="240" w:lineRule="auto"/>
            </w:pPr>
            <w:r>
              <w:rPr>
                <w:sz w:val="16"/>
              </w:rPr>
              <w:t>Legal Services Authorities Act at 25: Reconceiving the contours in the new normal</w:t>
            </w:r>
          </w:p>
        </w:tc>
        <w:tc>
          <w:tcPr>
            <w:tcW w:w="2376" w:type="dxa"/>
            <w:tcBorders>
              <w:top w:val="single" w:sz="3" w:space="0" w:color="BFBFBF"/>
              <w:left w:val="single" w:sz="3" w:space="0" w:color="BFBFBF"/>
              <w:bottom w:val="single" w:sz="3" w:space="0" w:color="BFBFBF"/>
              <w:right w:val="single" w:sz="3" w:space="0" w:color="BFBFBF"/>
            </w:tcBorders>
            <w:shd w:val="clear" w:color="auto" w:fill="F7F9FC"/>
            <w:tcMar>
              <w:top w:w="70" w:type="dxa"/>
              <w:left w:w="70" w:type="dxa"/>
              <w:bottom w:w="70" w:type="dxa"/>
              <w:right w:w="70" w:type="dxa"/>
            </w:tcMar>
          </w:tcPr>
          <w:p w14:paraId="424292FD" w14:textId="77777777" w:rsidR="00097DAC" w:rsidRDefault="00000000">
            <w:pPr>
              <w:spacing w:after="0" w:line="240" w:lineRule="auto"/>
              <w:jc w:val="center"/>
            </w:pPr>
            <w:r>
              <w:rPr>
                <w:sz w:val="16"/>
              </w:rPr>
              <w:t>12.11.2020</w:t>
            </w:r>
          </w:p>
        </w:tc>
        <w:tc>
          <w:tcPr>
            <w:tcW w:w="2232" w:type="dxa"/>
            <w:tcBorders>
              <w:top w:val="single" w:sz="3" w:space="0" w:color="BFBFBF"/>
              <w:left w:val="single" w:sz="3" w:space="0" w:color="BFBFBF"/>
              <w:bottom w:val="single" w:sz="3" w:space="0" w:color="BFBFBF"/>
              <w:right w:val="single" w:sz="3" w:space="0" w:color="BFBFBF"/>
            </w:tcBorders>
            <w:shd w:val="clear" w:color="auto" w:fill="F7F9FC"/>
            <w:tcMar>
              <w:top w:w="70" w:type="dxa"/>
              <w:left w:w="70" w:type="dxa"/>
              <w:bottom w:w="70" w:type="dxa"/>
              <w:right w:w="70" w:type="dxa"/>
            </w:tcMar>
          </w:tcPr>
          <w:p w14:paraId="0F0DD625" w14:textId="77777777" w:rsidR="00097DAC" w:rsidRDefault="00000000">
            <w:pPr>
              <w:spacing w:after="0" w:line="240" w:lineRule="auto"/>
            </w:pPr>
            <w:r>
              <w:rPr>
                <w:sz w:val="16"/>
              </w:rPr>
              <w:t>Bar and Bench</w:t>
            </w:r>
          </w:p>
        </w:tc>
      </w:tr>
      <w:tr w:rsidR="00097DAC" w14:paraId="192F113E" w14:textId="77777777" w:rsidTr="00DC48C5">
        <w:trPr>
          <w:cantSplit/>
          <w:jc w:val="center"/>
        </w:trPr>
        <w:tc>
          <w:tcPr>
            <w:tcW w:w="864"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59A02C60" w14:textId="77777777" w:rsidR="00097DAC" w:rsidRDefault="00000000">
            <w:pPr>
              <w:spacing w:after="0" w:line="240" w:lineRule="auto"/>
              <w:jc w:val="center"/>
            </w:pPr>
            <w:r>
              <w:rPr>
                <w:sz w:val="16"/>
              </w:rPr>
              <w:t>5.</w:t>
            </w:r>
          </w:p>
        </w:tc>
        <w:tc>
          <w:tcPr>
            <w:tcW w:w="6263"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70D3570F" w14:textId="77777777" w:rsidR="00097DAC" w:rsidRDefault="00000000">
            <w:pPr>
              <w:spacing w:after="0" w:line="240" w:lineRule="auto"/>
            </w:pPr>
            <w:r>
              <w:rPr>
                <w:sz w:val="16"/>
              </w:rPr>
              <w:t>A tribute to the late Justice Mohan Shantanagoudar</w:t>
            </w:r>
          </w:p>
        </w:tc>
        <w:tc>
          <w:tcPr>
            <w:tcW w:w="2376"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76BFC1C6" w14:textId="77777777" w:rsidR="00097DAC" w:rsidRDefault="00000000">
            <w:pPr>
              <w:spacing w:after="0" w:line="240" w:lineRule="auto"/>
              <w:jc w:val="center"/>
            </w:pPr>
            <w:r>
              <w:rPr>
                <w:sz w:val="16"/>
              </w:rPr>
              <w:t>28.04.2021</w:t>
            </w:r>
          </w:p>
        </w:tc>
        <w:tc>
          <w:tcPr>
            <w:tcW w:w="2232"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3579B55A" w14:textId="77777777" w:rsidR="00097DAC" w:rsidRDefault="00000000">
            <w:pPr>
              <w:spacing w:after="0" w:line="240" w:lineRule="auto"/>
            </w:pPr>
            <w:r>
              <w:rPr>
                <w:sz w:val="16"/>
              </w:rPr>
              <w:t>Bar and Bench</w:t>
            </w:r>
          </w:p>
        </w:tc>
      </w:tr>
      <w:tr w:rsidR="00097DAC" w14:paraId="49CD66B2" w14:textId="77777777" w:rsidTr="00DC48C5">
        <w:trPr>
          <w:cantSplit/>
          <w:jc w:val="center"/>
        </w:trPr>
        <w:tc>
          <w:tcPr>
            <w:tcW w:w="864" w:type="dxa"/>
            <w:tcBorders>
              <w:top w:val="single" w:sz="3" w:space="0" w:color="BFBFBF"/>
              <w:left w:val="single" w:sz="3" w:space="0" w:color="BFBFBF"/>
              <w:bottom w:val="single" w:sz="3" w:space="0" w:color="BFBFBF"/>
              <w:right w:val="single" w:sz="3" w:space="0" w:color="BFBFBF"/>
            </w:tcBorders>
            <w:shd w:val="clear" w:color="auto" w:fill="F7F9FC"/>
            <w:tcMar>
              <w:top w:w="70" w:type="dxa"/>
              <w:left w:w="70" w:type="dxa"/>
              <w:bottom w:w="70" w:type="dxa"/>
              <w:right w:w="70" w:type="dxa"/>
            </w:tcMar>
          </w:tcPr>
          <w:p w14:paraId="3DB53F4E" w14:textId="77777777" w:rsidR="00097DAC" w:rsidRDefault="00000000">
            <w:pPr>
              <w:spacing w:after="0" w:line="240" w:lineRule="auto"/>
              <w:jc w:val="center"/>
            </w:pPr>
            <w:r>
              <w:rPr>
                <w:sz w:val="16"/>
              </w:rPr>
              <w:t>6.</w:t>
            </w:r>
          </w:p>
        </w:tc>
        <w:tc>
          <w:tcPr>
            <w:tcW w:w="6263" w:type="dxa"/>
            <w:tcBorders>
              <w:top w:val="single" w:sz="3" w:space="0" w:color="BFBFBF"/>
              <w:left w:val="single" w:sz="3" w:space="0" w:color="BFBFBF"/>
              <w:bottom w:val="single" w:sz="3" w:space="0" w:color="BFBFBF"/>
              <w:right w:val="single" w:sz="3" w:space="0" w:color="BFBFBF"/>
            </w:tcBorders>
            <w:shd w:val="clear" w:color="auto" w:fill="F7F9FC"/>
            <w:tcMar>
              <w:top w:w="70" w:type="dxa"/>
              <w:left w:w="70" w:type="dxa"/>
              <w:bottom w:w="70" w:type="dxa"/>
              <w:right w:w="70" w:type="dxa"/>
            </w:tcMar>
          </w:tcPr>
          <w:p w14:paraId="6D4A6D9F" w14:textId="77777777" w:rsidR="00097DAC" w:rsidRDefault="00000000">
            <w:pPr>
              <w:spacing w:after="0" w:line="240" w:lineRule="auto"/>
            </w:pPr>
            <w:r>
              <w:rPr>
                <w:sz w:val="16"/>
              </w:rPr>
              <w:t>A case for institutionalising Conciliation</w:t>
            </w:r>
          </w:p>
        </w:tc>
        <w:tc>
          <w:tcPr>
            <w:tcW w:w="2376" w:type="dxa"/>
            <w:tcBorders>
              <w:top w:val="single" w:sz="3" w:space="0" w:color="BFBFBF"/>
              <w:left w:val="single" w:sz="3" w:space="0" w:color="BFBFBF"/>
              <w:bottom w:val="single" w:sz="3" w:space="0" w:color="BFBFBF"/>
              <w:right w:val="single" w:sz="3" w:space="0" w:color="BFBFBF"/>
            </w:tcBorders>
            <w:shd w:val="clear" w:color="auto" w:fill="F7F9FC"/>
            <w:tcMar>
              <w:top w:w="70" w:type="dxa"/>
              <w:left w:w="70" w:type="dxa"/>
              <w:bottom w:w="70" w:type="dxa"/>
              <w:right w:w="70" w:type="dxa"/>
            </w:tcMar>
          </w:tcPr>
          <w:p w14:paraId="5B5C683E" w14:textId="77777777" w:rsidR="00097DAC" w:rsidRDefault="00000000">
            <w:pPr>
              <w:spacing w:after="0" w:line="240" w:lineRule="auto"/>
              <w:jc w:val="center"/>
            </w:pPr>
            <w:r>
              <w:rPr>
                <w:sz w:val="16"/>
              </w:rPr>
              <w:t>31.03.2021</w:t>
            </w:r>
          </w:p>
        </w:tc>
        <w:tc>
          <w:tcPr>
            <w:tcW w:w="2232" w:type="dxa"/>
            <w:tcBorders>
              <w:top w:val="single" w:sz="3" w:space="0" w:color="BFBFBF"/>
              <w:left w:val="single" w:sz="3" w:space="0" w:color="BFBFBF"/>
              <w:bottom w:val="single" w:sz="3" w:space="0" w:color="BFBFBF"/>
              <w:right w:val="single" w:sz="3" w:space="0" w:color="BFBFBF"/>
            </w:tcBorders>
            <w:shd w:val="clear" w:color="auto" w:fill="F7F9FC"/>
            <w:tcMar>
              <w:top w:w="70" w:type="dxa"/>
              <w:left w:w="70" w:type="dxa"/>
              <w:bottom w:w="70" w:type="dxa"/>
              <w:right w:w="70" w:type="dxa"/>
            </w:tcMar>
          </w:tcPr>
          <w:p w14:paraId="0317F98E" w14:textId="77777777" w:rsidR="00097DAC" w:rsidRDefault="00000000">
            <w:pPr>
              <w:spacing w:after="0" w:line="240" w:lineRule="auto"/>
            </w:pPr>
            <w:r>
              <w:rPr>
                <w:sz w:val="16"/>
              </w:rPr>
              <w:t>Bar and Bench</w:t>
            </w:r>
          </w:p>
        </w:tc>
      </w:tr>
      <w:tr w:rsidR="00097DAC" w14:paraId="644DF6C2" w14:textId="77777777" w:rsidTr="00DC48C5">
        <w:trPr>
          <w:cantSplit/>
          <w:jc w:val="center"/>
        </w:trPr>
        <w:tc>
          <w:tcPr>
            <w:tcW w:w="864"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67E997A6" w14:textId="77777777" w:rsidR="00097DAC" w:rsidRDefault="00000000">
            <w:pPr>
              <w:spacing w:after="0" w:line="240" w:lineRule="auto"/>
              <w:jc w:val="center"/>
            </w:pPr>
            <w:r>
              <w:rPr>
                <w:sz w:val="16"/>
              </w:rPr>
              <w:t>7.</w:t>
            </w:r>
          </w:p>
        </w:tc>
        <w:tc>
          <w:tcPr>
            <w:tcW w:w="6263"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076BBC1C" w14:textId="77777777" w:rsidR="00097DAC" w:rsidRDefault="00000000">
            <w:pPr>
              <w:spacing w:after="0" w:line="240" w:lineRule="auto"/>
            </w:pPr>
            <w:r>
              <w:rPr>
                <w:sz w:val="16"/>
              </w:rPr>
              <w:t>Shocking Apathy: Compensation For Electrical Accidents In India</w:t>
            </w:r>
          </w:p>
        </w:tc>
        <w:tc>
          <w:tcPr>
            <w:tcW w:w="2376"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4B1C3ADD" w14:textId="77777777" w:rsidR="00097DAC" w:rsidRDefault="00000000">
            <w:pPr>
              <w:spacing w:after="0" w:line="240" w:lineRule="auto"/>
              <w:jc w:val="center"/>
            </w:pPr>
            <w:r>
              <w:rPr>
                <w:sz w:val="16"/>
              </w:rPr>
              <w:t>25.06.2021</w:t>
            </w:r>
          </w:p>
        </w:tc>
        <w:tc>
          <w:tcPr>
            <w:tcW w:w="2232"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150B0F13" w14:textId="77777777" w:rsidR="00097DAC" w:rsidRDefault="00000000">
            <w:pPr>
              <w:spacing w:after="0" w:line="240" w:lineRule="auto"/>
            </w:pPr>
            <w:r>
              <w:rPr>
                <w:sz w:val="16"/>
              </w:rPr>
              <w:t>Live Law.in</w:t>
            </w:r>
          </w:p>
        </w:tc>
      </w:tr>
      <w:tr w:rsidR="00097DAC" w14:paraId="301A8F91" w14:textId="77777777" w:rsidTr="00DC48C5">
        <w:trPr>
          <w:cantSplit/>
          <w:jc w:val="center"/>
        </w:trPr>
        <w:tc>
          <w:tcPr>
            <w:tcW w:w="864" w:type="dxa"/>
            <w:tcBorders>
              <w:top w:val="single" w:sz="3" w:space="0" w:color="BFBFBF"/>
              <w:left w:val="single" w:sz="3" w:space="0" w:color="BFBFBF"/>
              <w:bottom w:val="single" w:sz="3" w:space="0" w:color="BFBFBF"/>
              <w:right w:val="single" w:sz="3" w:space="0" w:color="BFBFBF"/>
            </w:tcBorders>
            <w:shd w:val="clear" w:color="auto" w:fill="F7F9FC"/>
            <w:tcMar>
              <w:top w:w="70" w:type="dxa"/>
              <w:left w:w="70" w:type="dxa"/>
              <w:bottom w:w="70" w:type="dxa"/>
              <w:right w:w="70" w:type="dxa"/>
            </w:tcMar>
          </w:tcPr>
          <w:p w14:paraId="1E006CC9" w14:textId="77777777" w:rsidR="00097DAC" w:rsidRDefault="00000000">
            <w:pPr>
              <w:spacing w:after="0" w:line="240" w:lineRule="auto"/>
              <w:jc w:val="center"/>
            </w:pPr>
            <w:r>
              <w:rPr>
                <w:sz w:val="16"/>
              </w:rPr>
              <w:t>8.</w:t>
            </w:r>
          </w:p>
        </w:tc>
        <w:tc>
          <w:tcPr>
            <w:tcW w:w="6263" w:type="dxa"/>
            <w:tcBorders>
              <w:top w:val="single" w:sz="3" w:space="0" w:color="BFBFBF"/>
              <w:left w:val="single" w:sz="3" w:space="0" w:color="BFBFBF"/>
              <w:bottom w:val="single" w:sz="3" w:space="0" w:color="BFBFBF"/>
              <w:right w:val="single" w:sz="3" w:space="0" w:color="BFBFBF"/>
            </w:tcBorders>
            <w:shd w:val="clear" w:color="auto" w:fill="F7F9FC"/>
            <w:tcMar>
              <w:top w:w="70" w:type="dxa"/>
              <w:left w:w="70" w:type="dxa"/>
              <w:bottom w:w="70" w:type="dxa"/>
              <w:right w:w="70" w:type="dxa"/>
            </w:tcMar>
          </w:tcPr>
          <w:p w14:paraId="115A1B9C" w14:textId="77777777" w:rsidR="00097DAC" w:rsidRDefault="00000000">
            <w:pPr>
              <w:spacing w:after="0" w:line="240" w:lineRule="auto"/>
            </w:pPr>
            <w:r>
              <w:rPr>
                <w:sz w:val="16"/>
              </w:rPr>
              <w:t>Finishing School For Advocates</w:t>
            </w:r>
          </w:p>
        </w:tc>
        <w:tc>
          <w:tcPr>
            <w:tcW w:w="2376" w:type="dxa"/>
            <w:tcBorders>
              <w:top w:val="single" w:sz="3" w:space="0" w:color="BFBFBF"/>
              <w:left w:val="single" w:sz="3" w:space="0" w:color="BFBFBF"/>
              <w:bottom w:val="single" w:sz="3" w:space="0" w:color="BFBFBF"/>
              <w:right w:val="single" w:sz="3" w:space="0" w:color="BFBFBF"/>
            </w:tcBorders>
            <w:shd w:val="clear" w:color="auto" w:fill="F7F9FC"/>
            <w:tcMar>
              <w:top w:w="70" w:type="dxa"/>
              <w:left w:w="70" w:type="dxa"/>
              <w:bottom w:w="70" w:type="dxa"/>
              <w:right w:w="70" w:type="dxa"/>
            </w:tcMar>
          </w:tcPr>
          <w:p w14:paraId="48E1F92D" w14:textId="77777777" w:rsidR="00097DAC" w:rsidRDefault="00000000">
            <w:pPr>
              <w:spacing w:after="0" w:line="240" w:lineRule="auto"/>
              <w:jc w:val="center"/>
            </w:pPr>
            <w:r>
              <w:rPr>
                <w:sz w:val="16"/>
              </w:rPr>
              <w:t>21.03.2023</w:t>
            </w:r>
          </w:p>
        </w:tc>
        <w:tc>
          <w:tcPr>
            <w:tcW w:w="2232" w:type="dxa"/>
            <w:tcBorders>
              <w:top w:val="single" w:sz="3" w:space="0" w:color="BFBFBF"/>
              <w:left w:val="single" w:sz="3" w:space="0" w:color="BFBFBF"/>
              <w:bottom w:val="single" w:sz="3" w:space="0" w:color="BFBFBF"/>
              <w:right w:val="single" w:sz="3" w:space="0" w:color="BFBFBF"/>
            </w:tcBorders>
            <w:shd w:val="clear" w:color="auto" w:fill="F7F9FC"/>
            <w:tcMar>
              <w:top w:w="70" w:type="dxa"/>
              <w:left w:w="70" w:type="dxa"/>
              <w:bottom w:w="70" w:type="dxa"/>
              <w:right w:w="70" w:type="dxa"/>
            </w:tcMar>
          </w:tcPr>
          <w:p w14:paraId="20211475" w14:textId="77777777" w:rsidR="00097DAC" w:rsidRDefault="00000000">
            <w:pPr>
              <w:spacing w:after="0" w:line="240" w:lineRule="auto"/>
            </w:pPr>
            <w:r>
              <w:rPr>
                <w:sz w:val="16"/>
              </w:rPr>
              <w:t>Verdictum</w:t>
            </w:r>
          </w:p>
        </w:tc>
      </w:tr>
      <w:tr w:rsidR="00097DAC" w14:paraId="669120EA" w14:textId="77777777" w:rsidTr="00DC48C5">
        <w:trPr>
          <w:cantSplit/>
          <w:jc w:val="center"/>
        </w:trPr>
        <w:tc>
          <w:tcPr>
            <w:tcW w:w="864"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060276F6" w14:textId="77777777" w:rsidR="00097DAC" w:rsidRDefault="00000000">
            <w:pPr>
              <w:spacing w:after="0" w:line="240" w:lineRule="auto"/>
              <w:jc w:val="center"/>
            </w:pPr>
            <w:r>
              <w:rPr>
                <w:sz w:val="16"/>
              </w:rPr>
              <w:t>9.</w:t>
            </w:r>
          </w:p>
        </w:tc>
        <w:tc>
          <w:tcPr>
            <w:tcW w:w="6263"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279A6135" w14:textId="77777777" w:rsidR="00097DAC" w:rsidRDefault="00000000">
            <w:pPr>
              <w:spacing w:after="0" w:line="240" w:lineRule="auto"/>
            </w:pPr>
            <w:r>
              <w:rPr>
                <w:sz w:val="16"/>
              </w:rPr>
              <w:t>Amendment to the Karnataka Civil Courts Act and and the High Courts Act. Cure or chaos.?</w:t>
            </w:r>
          </w:p>
        </w:tc>
        <w:tc>
          <w:tcPr>
            <w:tcW w:w="2376"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688FFDAD" w14:textId="77777777" w:rsidR="00097DAC" w:rsidRDefault="00000000">
            <w:pPr>
              <w:spacing w:after="0" w:line="240" w:lineRule="auto"/>
              <w:jc w:val="center"/>
            </w:pPr>
            <w:r>
              <w:rPr>
                <w:sz w:val="16"/>
              </w:rPr>
              <w:t>16.12.2023</w:t>
            </w:r>
          </w:p>
        </w:tc>
        <w:tc>
          <w:tcPr>
            <w:tcW w:w="2232"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7703C45D" w14:textId="77777777" w:rsidR="00097DAC" w:rsidRDefault="00000000">
            <w:pPr>
              <w:spacing w:after="0" w:line="240" w:lineRule="auto"/>
            </w:pPr>
            <w:r>
              <w:rPr>
                <w:sz w:val="16"/>
              </w:rPr>
              <w:t>Daksha Legal</w:t>
            </w:r>
          </w:p>
        </w:tc>
      </w:tr>
      <w:tr w:rsidR="00097DAC" w14:paraId="0FFF09CE" w14:textId="77777777" w:rsidTr="00DC48C5">
        <w:trPr>
          <w:cantSplit/>
          <w:jc w:val="center"/>
        </w:trPr>
        <w:tc>
          <w:tcPr>
            <w:tcW w:w="864" w:type="dxa"/>
            <w:tcBorders>
              <w:top w:val="single" w:sz="3" w:space="0" w:color="BFBFBF"/>
              <w:left w:val="single" w:sz="3" w:space="0" w:color="BFBFBF"/>
              <w:bottom w:val="single" w:sz="3" w:space="0" w:color="BFBFBF"/>
              <w:right w:val="single" w:sz="3" w:space="0" w:color="BFBFBF"/>
            </w:tcBorders>
            <w:shd w:val="clear" w:color="auto" w:fill="F7F9FC"/>
            <w:tcMar>
              <w:top w:w="70" w:type="dxa"/>
              <w:left w:w="70" w:type="dxa"/>
              <w:bottom w:w="70" w:type="dxa"/>
              <w:right w:w="70" w:type="dxa"/>
            </w:tcMar>
          </w:tcPr>
          <w:p w14:paraId="68A89808" w14:textId="77777777" w:rsidR="00097DAC" w:rsidRDefault="00000000">
            <w:pPr>
              <w:spacing w:after="0" w:line="240" w:lineRule="auto"/>
              <w:jc w:val="center"/>
            </w:pPr>
            <w:r>
              <w:rPr>
                <w:sz w:val="16"/>
              </w:rPr>
              <w:t>10.</w:t>
            </w:r>
          </w:p>
        </w:tc>
        <w:tc>
          <w:tcPr>
            <w:tcW w:w="6263" w:type="dxa"/>
            <w:tcBorders>
              <w:top w:val="single" w:sz="3" w:space="0" w:color="BFBFBF"/>
              <w:left w:val="single" w:sz="3" w:space="0" w:color="BFBFBF"/>
              <w:bottom w:val="single" w:sz="3" w:space="0" w:color="BFBFBF"/>
              <w:right w:val="single" w:sz="3" w:space="0" w:color="BFBFBF"/>
            </w:tcBorders>
            <w:shd w:val="clear" w:color="auto" w:fill="F7F9FC"/>
            <w:tcMar>
              <w:top w:w="70" w:type="dxa"/>
              <w:left w:w="70" w:type="dxa"/>
              <w:bottom w:w="70" w:type="dxa"/>
              <w:right w:w="70" w:type="dxa"/>
            </w:tcMar>
          </w:tcPr>
          <w:p w14:paraId="26DD61BF" w14:textId="77777777" w:rsidR="00097DAC" w:rsidRDefault="00000000">
            <w:pPr>
              <w:spacing w:after="0" w:line="240" w:lineRule="auto"/>
            </w:pPr>
            <w:r>
              <w:rPr>
                <w:sz w:val="16"/>
              </w:rPr>
              <w:t>The Mediation Act, 2023: Reimagining The Role Of The State</w:t>
            </w:r>
          </w:p>
        </w:tc>
        <w:tc>
          <w:tcPr>
            <w:tcW w:w="2376" w:type="dxa"/>
            <w:tcBorders>
              <w:top w:val="single" w:sz="3" w:space="0" w:color="BFBFBF"/>
              <w:left w:val="single" w:sz="3" w:space="0" w:color="BFBFBF"/>
              <w:bottom w:val="single" w:sz="3" w:space="0" w:color="BFBFBF"/>
              <w:right w:val="single" w:sz="3" w:space="0" w:color="BFBFBF"/>
            </w:tcBorders>
            <w:shd w:val="clear" w:color="auto" w:fill="F7F9FC"/>
            <w:tcMar>
              <w:top w:w="70" w:type="dxa"/>
              <w:left w:w="70" w:type="dxa"/>
              <w:bottom w:w="70" w:type="dxa"/>
              <w:right w:w="70" w:type="dxa"/>
            </w:tcMar>
          </w:tcPr>
          <w:p w14:paraId="15FB9303" w14:textId="77777777" w:rsidR="00097DAC" w:rsidRDefault="00000000">
            <w:pPr>
              <w:spacing w:after="0" w:line="240" w:lineRule="auto"/>
              <w:jc w:val="center"/>
            </w:pPr>
            <w:r>
              <w:rPr>
                <w:sz w:val="16"/>
              </w:rPr>
              <w:t>02.01.2024</w:t>
            </w:r>
          </w:p>
        </w:tc>
        <w:tc>
          <w:tcPr>
            <w:tcW w:w="2232" w:type="dxa"/>
            <w:tcBorders>
              <w:top w:val="single" w:sz="3" w:space="0" w:color="BFBFBF"/>
              <w:left w:val="single" w:sz="3" w:space="0" w:color="BFBFBF"/>
              <w:bottom w:val="single" w:sz="3" w:space="0" w:color="BFBFBF"/>
              <w:right w:val="single" w:sz="3" w:space="0" w:color="BFBFBF"/>
            </w:tcBorders>
            <w:shd w:val="clear" w:color="auto" w:fill="F7F9FC"/>
            <w:tcMar>
              <w:top w:w="70" w:type="dxa"/>
              <w:left w:w="70" w:type="dxa"/>
              <w:bottom w:w="70" w:type="dxa"/>
              <w:right w:w="70" w:type="dxa"/>
            </w:tcMar>
          </w:tcPr>
          <w:p w14:paraId="6F439D86" w14:textId="77777777" w:rsidR="00097DAC" w:rsidRDefault="00000000">
            <w:pPr>
              <w:spacing w:after="0" w:line="240" w:lineRule="auto"/>
            </w:pPr>
            <w:r>
              <w:rPr>
                <w:sz w:val="16"/>
              </w:rPr>
              <w:t>Verdictum</w:t>
            </w:r>
          </w:p>
        </w:tc>
      </w:tr>
      <w:tr w:rsidR="00097DAC" w14:paraId="73AB7AAD" w14:textId="77777777" w:rsidTr="00DC48C5">
        <w:trPr>
          <w:cantSplit/>
          <w:jc w:val="center"/>
        </w:trPr>
        <w:tc>
          <w:tcPr>
            <w:tcW w:w="864"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4627DB82" w14:textId="77777777" w:rsidR="00097DAC" w:rsidRDefault="00000000">
            <w:pPr>
              <w:spacing w:after="0" w:line="240" w:lineRule="auto"/>
              <w:jc w:val="center"/>
            </w:pPr>
            <w:r>
              <w:rPr>
                <w:sz w:val="16"/>
              </w:rPr>
              <w:t>11.</w:t>
            </w:r>
          </w:p>
        </w:tc>
        <w:tc>
          <w:tcPr>
            <w:tcW w:w="6263"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021CE27F" w14:textId="77777777" w:rsidR="00097DAC" w:rsidRDefault="00000000">
            <w:pPr>
              <w:spacing w:after="0" w:line="240" w:lineRule="auto"/>
            </w:pPr>
            <w:r>
              <w:rPr>
                <w:sz w:val="16"/>
              </w:rPr>
              <w:t>The Human Books For Young And Yearning: The Need For Human Libraries For Advocates</w:t>
            </w:r>
          </w:p>
        </w:tc>
        <w:tc>
          <w:tcPr>
            <w:tcW w:w="2376"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2929D491" w14:textId="77777777" w:rsidR="00097DAC" w:rsidRDefault="00000000">
            <w:pPr>
              <w:spacing w:after="0" w:line="240" w:lineRule="auto"/>
              <w:jc w:val="center"/>
            </w:pPr>
            <w:r>
              <w:rPr>
                <w:sz w:val="16"/>
              </w:rPr>
              <w:t>21.05.2024</w:t>
            </w:r>
          </w:p>
        </w:tc>
        <w:tc>
          <w:tcPr>
            <w:tcW w:w="2232"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44CC7B85" w14:textId="77777777" w:rsidR="00097DAC" w:rsidRDefault="00000000">
            <w:pPr>
              <w:spacing w:after="0" w:line="240" w:lineRule="auto"/>
            </w:pPr>
            <w:r>
              <w:rPr>
                <w:sz w:val="16"/>
              </w:rPr>
              <w:t>Verdictum</w:t>
            </w:r>
          </w:p>
        </w:tc>
      </w:tr>
      <w:tr w:rsidR="00097DAC" w14:paraId="51DD3DD7" w14:textId="77777777" w:rsidTr="00DC48C5">
        <w:trPr>
          <w:cantSplit/>
          <w:jc w:val="center"/>
        </w:trPr>
        <w:tc>
          <w:tcPr>
            <w:tcW w:w="864" w:type="dxa"/>
            <w:tcBorders>
              <w:top w:val="single" w:sz="3" w:space="0" w:color="BFBFBF"/>
              <w:left w:val="single" w:sz="3" w:space="0" w:color="BFBFBF"/>
              <w:bottom w:val="single" w:sz="3" w:space="0" w:color="BFBFBF"/>
              <w:right w:val="single" w:sz="3" w:space="0" w:color="BFBFBF"/>
            </w:tcBorders>
            <w:shd w:val="clear" w:color="auto" w:fill="F7F9FC"/>
            <w:tcMar>
              <w:top w:w="70" w:type="dxa"/>
              <w:left w:w="70" w:type="dxa"/>
              <w:bottom w:w="70" w:type="dxa"/>
              <w:right w:w="70" w:type="dxa"/>
            </w:tcMar>
          </w:tcPr>
          <w:p w14:paraId="148E2521" w14:textId="77777777" w:rsidR="00097DAC" w:rsidRDefault="00000000">
            <w:pPr>
              <w:spacing w:after="0" w:line="240" w:lineRule="auto"/>
              <w:jc w:val="center"/>
            </w:pPr>
            <w:r>
              <w:rPr>
                <w:sz w:val="16"/>
              </w:rPr>
              <w:t>12.</w:t>
            </w:r>
          </w:p>
        </w:tc>
        <w:tc>
          <w:tcPr>
            <w:tcW w:w="6263" w:type="dxa"/>
            <w:tcBorders>
              <w:top w:val="single" w:sz="3" w:space="0" w:color="BFBFBF"/>
              <w:left w:val="single" w:sz="3" w:space="0" w:color="BFBFBF"/>
              <w:bottom w:val="single" w:sz="3" w:space="0" w:color="BFBFBF"/>
              <w:right w:val="single" w:sz="3" w:space="0" w:color="BFBFBF"/>
            </w:tcBorders>
            <w:shd w:val="clear" w:color="auto" w:fill="F7F9FC"/>
            <w:tcMar>
              <w:top w:w="70" w:type="dxa"/>
              <w:left w:w="70" w:type="dxa"/>
              <w:bottom w:w="70" w:type="dxa"/>
              <w:right w:w="70" w:type="dxa"/>
            </w:tcMar>
          </w:tcPr>
          <w:p w14:paraId="2C331438" w14:textId="77777777" w:rsidR="00097DAC" w:rsidRDefault="00000000">
            <w:pPr>
              <w:spacing w:after="0" w:line="240" w:lineRule="auto"/>
            </w:pPr>
            <w:r>
              <w:rPr>
                <w:sz w:val="16"/>
              </w:rPr>
              <w:t>Injunctions Vs Infrastructure: A Constitutional Critique</w:t>
            </w:r>
          </w:p>
        </w:tc>
        <w:tc>
          <w:tcPr>
            <w:tcW w:w="2376" w:type="dxa"/>
            <w:tcBorders>
              <w:top w:val="single" w:sz="3" w:space="0" w:color="BFBFBF"/>
              <w:left w:val="single" w:sz="3" w:space="0" w:color="BFBFBF"/>
              <w:bottom w:val="single" w:sz="3" w:space="0" w:color="BFBFBF"/>
              <w:right w:val="single" w:sz="3" w:space="0" w:color="BFBFBF"/>
            </w:tcBorders>
            <w:shd w:val="clear" w:color="auto" w:fill="F7F9FC"/>
            <w:tcMar>
              <w:top w:w="70" w:type="dxa"/>
              <w:left w:w="70" w:type="dxa"/>
              <w:bottom w:w="70" w:type="dxa"/>
              <w:right w:w="70" w:type="dxa"/>
            </w:tcMar>
          </w:tcPr>
          <w:p w14:paraId="3E9B68C8" w14:textId="77777777" w:rsidR="00097DAC" w:rsidRDefault="00000000">
            <w:pPr>
              <w:spacing w:after="0" w:line="240" w:lineRule="auto"/>
              <w:jc w:val="center"/>
            </w:pPr>
            <w:r>
              <w:rPr>
                <w:sz w:val="16"/>
              </w:rPr>
              <w:t>09.03.2026</w:t>
            </w:r>
          </w:p>
        </w:tc>
        <w:tc>
          <w:tcPr>
            <w:tcW w:w="2232" w:type="dxa"/>
            <w:tcBorders>
              <w:top w:val="single" w:sz="3" w:space="0" w:color="BFBFBF"/>
              <w:left w:val="single" w:sz="3" w:space="0" w:color="BFBFBF"/>
              <w:bottom w:val="single" w:sz="3" w:space="0" w:color="BFBFBF"/>
              <w:right w:val="single" w:sz="3" w:space="0" w:color="BFBFBF"/>
            </w:tcBorders>
            <w:shd w:val="clear" w:color="auto" w:fill="F7F9FC"/>
            <w:tcMar>
              <w:top w:w="70" w:type="dxa"/>
              <w:left w:w="70" w:type="dxa"/>
              <w:bottom w:w="70" w:type="dxa"/>
              <w:right w:w="70" w:type="dxa"/>
            </w:tcMar>
          </w:tcPr>
          <w:p w14:paraId="6B0FA296" w14:textId="77777777" w:rsidR="00097DAC" w:rsidRDefault="00000000">
            <w:pPr>
              <w:spacing w:after="0" w:line="240" w:lineRule="auto"/>
            </w:pPr>
            <w:r>
              <w:rPr>
                <w:sz w:val="16"/>
              </w:rPr>
              <w:t>Live Law.in</w:t>
            </w:r>
          </w:p>
        </w:tc>
      </w:tr>
      <w:tr w:rsidR="00097DAC" w14:paraId="3FDE0E11" w14:textId="77777777" w:rsidTr="00DC48C5">
        <w:trPr>
          <w:cantSplit/>
          <w:jc w:val="center"/>
        </w:trPr>
        <w:tc>
          <w:tcPr>
            <w:tcW w:w="864"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2F9A49EE" w14:textId="77777777" w:rsidR="00097DAC" w:rsidRDefault="00000000">
            <w:pPr>
              <w:spacing w:after="0" w:line="240" w:lineRule="auto"/>
              <w:jc w:val="center"/>
            </w:pPr>
            <w:r>
              <w:rPr>
                <w:sz w:val="16"/>
              </w:rPr>
              <w:t>13.</w:t>
            </w:r>
          </w:p>
        </w:tc>
        <w:tc>
          <w:tcPr>
            <w:tcW w:w="6263"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4D130DB8" w14:textId="77777777" w:rsidR="00097DAC" w:rsidRDefault="00000000">
            <w:pPr>
              <w:spacing w:after="0" w:line="240" w:lineRule="auto"/>
            </w:pPr>
            <w:r>
              <w:rPr>
                <w:sz w:val="16"/>
              </w:rPr>
              <w:t>Law schools need studios, not lecture halls</w:t>
            </w:r>
          </w:p>
        </w:tc>
        <w:tc>
          <w:tcPr>
            <w:tcW w:w="2376"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6F023903" w14:textId="77777777" w:rsidR="00097DAC" w:rsidRDefault="00000000">
            <w:pPr>
              <w:spacing w:after="0" w:line="240" w:lineRule="auto"/>
              <w:jc w:val="center"/>
            </w:pPr>
            <w:r>
              <w:rPr>
                <w:sz w:val="16"/>
              </w:rPr>
              <w:t>15.03.2026</w:t>
            </w:r>
          </w:p>
        </w:tc>
        <w:tc>
          <w:tcPr>
            <w:tcW w:w="2232"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43521AE1" w14:textId="77777777" w:rsidR="00097DAC" w:rsidRDefault="00000000">
            <w:pPr>
              <w:spacing w:after="0" w:line="240" w:lineRule="auto"/>
            </w:pPr>
            <w:r>
              <w:rPr>
                <w:sz w:val="16"/>
              </w:rPr>
              <w:t>Bar and Bench</w:t>
            </w:r>
          </w:p>
        </w:tc>
      </w:tr>
      <w:tr w:rsidR="00DC48C5" w14:paraId="0C96DD69" w14:textId="77777777" w:rsidTr="00DC48C5">
        <w:trPr>
          <w:cantSplit/>
          <w:jc w:val="center"/>
        </w:trPr>
        <w:tc>
          <w:tcPr>
            <w:tcW w:w="864"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7986DBF1" w14:textId="1E0FEDCF" w:rsidR="00DC48C5" w:rsidRDefault="00DC48C5">
            <w:pPr>
              <w:spacing w:after="0" w:line="240" w:lineRule="auto"/>
              <w:jc w:val="center"/>
              <w:rPr>
                <w:sz w:val="16"/>
              </w:rPr>
            </w:pPr>
            <w:r>
              <w:rPr>
                <w:sz w:val="16"/>
              </w:rPr>
              <w:t>14.</w:t>
            </w:r>
          </w:p>
        </w:tc>
        <w:tc>
          <w:tcPr>
            <w:tcW w:w="6263"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45B09B12" w14:textId="18211DBE" w:rsidR="00DC48C5" w:rsidRDefault="00DC48C5">
            <w:pPr>
              <w:spacing w:after="0" w:line="240" w:lineRule="auto"/>
              <w:rPr>
                <w:sz w:val="16"/>
              </w:rPr>
            </w:pPr>
            <w:r>
              <w:rPr>
                <w:sz w:val="16"/>
              </w:rPr>
              <w:t xml:space="preserve">Data </w:t>
            </w:r>
            <w:r w:rsidRPr="00DC48C5">
              <w:rPr>
                <w:sz w:val="16"/>
              </w:rPr>
              <w:t>must not weaken Karnataka's electricity compact</w:t>
            </w:r>
            <w:r w:rsidRPr="00DC48C5">
              <w:rPr>
                <w:sz w:val="16"/>
              </w:rPr>
              <w:br/>
            </w:r>
            <w:r w:rsidRPr="00DC48C5">
              <w:rPr>
                <w:sz w:val="16"/>
              </w:rPr>
              <w:br/>
            </w:r>
            <w:hyperlink r:id="rId15" w:history="1">
              <w:r w:rsidRPr="00DC48C5">
                <w:rPr>
                  <w:rStyle w:val="Hyperlink"/>
                  <w:sz w:val="16"/>
                </w:rPr>
                <w:t>https://www.deccanherald.com/opinion/data-centres-must-not-weaken-karnatakas-electricity-compact-4048640</w:t>
              </w:r>
            </w:hyperlink>
          </w:p>
        </w:tc>
        <w:tc>
          <w:tcPr>
            <w:tcW w:w="2376"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2339D862" w14:textId="78A7A883" w:rsidR="00DC48C5" w:rsidRDefault="00A2037E">
            <w:pPr>
              <w:spacing w:after="0" w:line="240" w:lineRule="auto"/>
              <w:jc w:val="center"/>
              <w:rPr>
                <w:sz w:val="16"/>
              </w:rPr>
            </w:pPr>
            <w:r>
              <w:rPr>
                <w:sz w:val="16"/>
              </w:rPr>
              <w:t>23.06.2026</w:t>
            </w:r>
          </w:p>
        </w:tc>
        <w:tc>
          <w:tcPr>
            <w:tcW w:w="2232"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7D2EEF14" w14:textId="6DD0510D" w:rsidR="00DC48C5" w:rsidRDefault="00A2037E">
            <w:pPr>
              <w:spacing w:after="0" w:line="240" w:lineRule="auto"/>
              <w:rPr>
                <w:sz w:val="16"/>
              </w:rPr>
            </w:pPr>
            <w:r>
              <w:rPr>
                <w:sz w:val="16"/>
              </w:rPr>
              <w:t>Deccan Herald</w:t>
            </w:r>
          </w:p>
        </w:tc>
      </w:tr>
      <w:tr w:rsidR="00A2037E" w14:paraId="1D0948BE" w14:textId="77777777" w:rsidTr="00DC48C5">
        <w:trPr>
          <w:cantSplit/>
          <w:jc w:val="center"/>
        </w:trPr>
        <w:tc>
          <w:tcPr>
            <w:tcW w:w="864"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71904A6A" w14:textId="4A46E3D6" w:rsidR="00A2037E" w:rsidRDefault="00A2037E">
            <w:pPr>
              <w:spacing w:after="0" w:line="240" w:lineRule="auto"/>
              <w:jc w:val="center"/>
              <w:rPr>
                <w:sz w:val="16"/>
              </w:rPr>
            </w:pPr>
            <w:r>
              <w:rPr>
                <w:sz w:val="16"/>
              </w:rPr>
              <w:t xml:space="preserve">15. </w:t>
            </w:r>
          </w:p>
        </w:tc>
        <w:tc>
          <w:tcPr>
            <w:tcW w:w="6263"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0DBAF667" w14:textId="77777777" w:rsidR="00A2037E" w:rsidRDefault="00AD6B11">
            <w:pPr>
              <w:spacing w:after="0" w:line="240" w:lineRule="auto"/>
              <w:rPr>
                <w:sz w:val="16"/>
              </w:rPr>
            </w:pPr>
            <w:r>
              <w:rPr>
                <w:sz w:val="16"/>
              </w:rPr>
              <w:t>A plausible rewiring in Karnataka</w:t>
            </w:r>
          </w:p>
          <w:p w14:paraId="0261792E" w14:textId="77777777" w:rsidR="00AD6B11" w:rsidRDefault="00AD6B11">
            <w:pPr>
              <w:spacing w:after="0" w:line="240" w:lineRule="auto"/>
              <w:rPr>
                <w:sz w:val="16"/>
              </w:rPr>
            </w:pPr>
            <w:r>
              <w:rPr>
                <w:sz w:val="16"/>
              </w:rPr>
              <w:t xml:space="preserve">The Hindu </w:t>
            </w:r>
          </w:p>
          <w:p w14:paraId="4783A936" w14:textId="50C2DC62" w:rsidR="00AA71D8" w:rsidRDefault="00AA71D8">
            <w:pPr>
              <w:spacing w:after="0" w:line="240" w:lineRule="auto"/>
              <w:rPr>
                <w:sz w:val="16"/>
              </w:rPr>
            </w:pPr>
            <w:hyperlink r:id="rId16" w:history="1">
              <w:r w:rsidRPr="00E0123F">
                <w:rPr>
                  <w:rStyle w:val="Hyperlink"/>
                  <w:sz w:val="16"/>
                </w:rPr>
                <w:t>https://www.thehindu.com/opinion/op-ed/a-plausible-rewiring-in-karnataka/article71138947.ece</w:t>
              </w:r>
            </w:hyperlink>
            <w:r>
              <w:rPr>
                <w:sz w:val="16"/>
              </w:rPr>
              <w:t xml:space="preserve"> </w:t>
            </w:r>
          </w:p>
        </w:tc>
        <w:tc>
          <w:tcPr>
            <w:tcW w:w="2376"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20FF5B41" w14:textId="28FFFFA7" w:rsidR="00A2037E" w:rsidRDefault="00AA71D8">
            <w:pPr>
              <w:spacing w:after="0" w:line="240" w:lineRule="auto"/>
              <w:jc w:val="center"/>
              <w:rPr>
                <w:sz w:val="16"/>
              </w:rPr>
            </w:pPr>
            <w:r>
              <w:rPr>
                <w:sz w:val="16"/>
              </w:rPr>
              <w:t>24.06.2026</w:t>
            </w:r>
          </w:p>
        </w:tc>
        <w:tc>
          <w:tcPr>
            <w:tcW w:w="2232" w:type="dxa"/>
            <w:tcBorders>
              <w:top w:val="single" w:sz="3" w:space="0" w:color="BFBFBF"/>
              <w:left w:val="single" w:sz="3" w:space="0" w:color="BFBFBF"/>
              <w:bottom w:val="single" w:sz="3" w:space="0" w:color="BFBFBF"/>
              <w:right w:val="single" w:sz="3" w:space="0" w:color="BFBFBF"/>
            </w:tcBorders>
            <w:tcMar>
              <w:top w:w="70" w:type="dxa"/>
              <w:left w:w="70" w:type="dxa"/>
              <w:bottom w:w="70" w:type="dxa"/>
              <w:right w:w="70" w:type="dxa"/>
            </w:tcMar>
          </w:tcPr>
          <w:p w14:paraId="7F5C8FE5" w14:textId="34B40365" w:rsidR="00A2037E" w:rsidRDefault="00AA71D8">
            <w:pPr>
              <w:spacing w:after="0" w:line="240" w:lineRule="auto"/>
              <w:rPr>
                <w:sz w:val="16"/>
              </w:rPr>
            </w:pPr>
            <w:r>
              <w:rPr>
                <w:sz w:val="16"/>
              </w:rPr>
              <w:t>The Hindu</w:t>
            </w:r>
          </w:p>
        </w:tc>
      </w:tr>
    </w:tbl>
    <w:p w14:paraId="44CE8455" w14:textId="77777777" w:rsidR="003327ED" w:rsidRDefault="003327ED"/>
    <w:sectPr w:rsidR="003327ED" w:rsidSect="00034616">
      <w:pgSz w:w="11906" w:h="16838"/>
      <w:pgMar w:top="850" w:right="907" w:bottom="794" w:left="907" w:header="34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80A1A" w14:textId="77777777" w:rsidR="006B2E46" w:rsidRDefault="006B2E46">
      <w:pPr>
        <w:spacing w:after="0" w:line="240" w:lineRule="auto"/>
      </w:pPr>
      <w:r>
        <w:separator/>
      </w:r>
    </w:p>
  </w:endnote>
  <w:endnote w:type="continuationSeparator" w:id="0">
    <w:p w14:paraId="617B9458" w14:textId="77777777" w:rsidR="006B2E46" w:rsidRDefault="006B2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FD8CD" w14:textId="77777777" w:rsidR="007053D1" w:rsidRDefault="007053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145B1" w14:textId="09187559" w:rsidR="00097DAC" w:rsidRDefault="003866FD">
    <w:pPr>
      <w:pStyle w:val="Footer"/>
      <w:jc w:val="center"/>
    </w:pPr>
    <w:r>
      <w:rPr>
        <w:color w:val="7F7F7F"/>
        <w:sz w:val="16"/>
      </w:rPr>
      <w:t>Indic Lex Collective</w:t>
    </w:r>
    <w:r w:rsidR="007053D1">
      <w:rPr>
        <w:color w:val="7F7F7F"/>
        <w:sz w:val="16"/>
      </w:rPr>
      <w:t xml:space="preserve"> LLP</w:t>
    </w:r>
    <w:r>
      <w:rPr>
        <w:color w:val="7F7F7F"/>
        <w:sz w:val="16"/>
      </w:rPr>
      <w:t xml:space="preserve"> </w:t>
    </w:r>
    <w:r w:rsidR="00000000">
      <w:rPr>
        <w:color w:val="7F7F7F"/>
        <w:sz w:val="16"/>
      </w:rPr>
      <w:t xml:space="preserve"> | Bengaluru | Dharwad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D5458" w14:textId="77777777" w:rsidR="007053D1" w:rsidRDefault="007053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11D02" w14:textId="77777777" w:rsidR="006B2E46" w:rsidRDefault="006B2E46">
      <w:pPr>
        <w:spacing w:after="0" w:line="240" w:lineRule="auto"/>
      </w:pPr>
      <w:r>
        <w:separator/>
      </w:r>
    </w:p>
  </w:footnote>
  <w:footnote w:type="continuationSeparator" w:id="0">
    <w:p w14:paraId="5BFE322D" w14:textId="77777777" w:rsidR="006B2E46" w:rsidRDefault="006B2E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52D3E" w14:textId="77777777" w:rsidR="007053D1" w:rsidRDefault="007053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F8C29" w14:textId="77777777" w:rsidR="00097DAC" w:rsidRDefault="00000000">
    <w:pPr>
      <w:pStyle w:val="Header"/>
      <w:jc w:val="right"/>
    </w:pPr>
    <w:r>
      <w:rPr>
        <w:color w:val="7F7F7F"/>
        <w:sz w:val="16"/>
      </w:rPr>
      <w:t>Shridhar Prabhu | Professional Profile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CC075" w14:textId="77777777" w:rsidR="007053D1" w:rsidRDefault="007053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30104110">
    <w:abstractNumId w:val="8"/>
  </w:num>
  <w:num w:numId="2" w16cid:durableId="68693414">
    <w:abstractNumId w:val="6"/>
  </w:num>
  <w:num w:numId="3" w16cid:durableId="380984811">
    <w:abstractNumId w:val="5"/>
  </w:num>
  <w:num w:numId="4" w16cid:durableId="1035083925">
    <w:abstractNumId w:val="4"/>
  </w:num>
  <w:num w:numId="5" w16cid:durableId="59183974">
    <w:abstractNumId w:val="7"/>
  </w:num>
  <w:num w:numId="6" w16cid:durableId="568422253">
    <w:abstractNumId w:val="3"/>
  </w:num>
  <w:num w:numId="7" w16cid:durableId="2079470963">
    <w:abstractNumId w:val="2"/>
  </w:num>
  <w:num w:numId="8" w16cid:durableId="1467747225">
    <w:abstractNumId w:val="1"/>
  </w:num>
  <w:num w:numId="9" w16cid:durableId="883250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3128"/>
    <w:rsid w:val="0006063C"/>
    <w:rsid w:val="00080431"/>
    <w:rsid w:val="00097DAC"/>
    <w:rsid w:val="000A3F8B"/>
    <w:rsid w:val="000A4CAF"/>
    <w:rsid w:val="000F5AA0"/>
    <w:rsid w:val="00121716"/>
    <w:rsid w:val="00132343"/>
    <w:rsid w:val="0015074B"/>
    <w:rsid w:val="00170F85"/>
    <w:rsid w:val="001C0448"/>
    <w:rsid w:val="001D5197"/>
    <w:rsid w:val="001E3692"/>
    <w:rsid w:val="001E7C15"/>
    <w:rsid w:val="001F73BC"/>
    <w:rsid w:val="00213B60"/>
    <w:rsid w:val="00236560"/>
    <w:rsid w:val="00293862"/>
    <w:rsid w:val="0029639D"/>
    <w:rsid w:val="002C0410"/>
    <w:rsid w:val="002C29AF"/>
    <w:rsid w:val="002F477E"/>
    <w:rsid w:val="00326F90"/>
    <w:rsid w:val="003327ED"/>
    <w:rsid w:val="003866FD"/>
    <w:rsid w:val="004003A3"/>
    <w:rsid w:val="00417B1B"/>
    <w:rsid w:val="00435B1C"/>
    <w:rsid w:val="00475375"/>
    <w:rsid w:val="004801B3"/>
    <w:rsid w:val="00495DCA"/>
    <w:rsid w:val="00497F46"/>
    <w:rsid w:val="004C401C"/>
    <w:rsid w:val="004C4D96"/>
    <w:rsid w:val="005121C9"/>
    <w:rsid w:val="0053329F"/>
    <w:rsid w:val="00557F01"/>
    <w:rsid w:val="00573E00"/>
    <w:rsid w:val="005A3D09"/>
    <w:rsid w:val="005F1D26"/>
    <w:rsid w:val="00615946"/>
    <w:rsid w:val="0063785B"/>
    <w:rsid w:val="006435A6"/>
    <w:rsid w:val="00646986"/>
    <w:rsid w:val="00686291"/>
    <w:rsid w:val="00695A0C"/>
    <w:rsid w:val="006B2E46"/>
    <w:rsid w:val="006C1462"/>
    <w:rsid w:val="007053D1"/>
    <w:rsid w:val="007365FC"/>
    <w:rsid w:val="007471C2"/>
    <w:rsid w:val="00750AE4"/>
    <w:rsid w:val="00783B52"/>
    <w:rsid w:val="00793009"/>
    <w:rsid w:val="00824313"/>
    <w:rsid w:val="0087056F"/>
    <w:rsid w:val="008B6C0D"/>
    <w:rsid w:val="008C54EB"/>
    <w:rsid w:val="0090170C"/>
    <w:rsid w:val="00941BFA"/>
    <w:rsid w:val="009B6D6D"/>
    <w:rsid w:val="009D0B1E"/>
    <w:rsid w:val="009D41CD"/>
    <w:rsid w:val="009F5BFB"/>
    <w:rsid w:val="00A2037E"/>
    <w:rsid w:val="00A20A00"/>
    <w:rsid w:val="00A5560F"/>
    <w:rsid w:val="00AA1D8D"/>
    <w:rsid w:val="00AA71D8"/>
    <w:rsid w:val="00AD380E"/>
    <w:rsid w:val="00AD6B11"/>
    <w:rsid w:val="00AE272F"/>
    <w:rsid w:val="00AF5390"/>
    <w:rsid w:val="00B061B5"/>
    <w:rsid w:val="00B110CD"/>
    <w:rsid w:val="00B1543E"/>
    <w:rsid w:val="00B47730"/>
    <w:rsid w:val="00B70425"/>
    <w:rsid w:val="00B91357"/>
    <w:rsid w:val="00BA4728"/>
    <w:rsid w:val="00BE181F"/>
    <w:rsid w:val="00C209BA"/>
    <w:rsid w:val="00C736FD"/>
    <w:rsid w:val="00CB0664"/>
    <w:rsid w:val="00CC1AF7"/>
    <w:rsid w:val="00D15C07"/>
    <w:rsid w:val="00D43F10"/>
    <w:rsid w:val="00D50B4A"/>
    <w:rsid w:val="00D7098C"/>
    <w:rsid w:val="00D713AC"/>
    <w:rsid w:val="00D71407"/>
    <w:rsid w:val="00D83D8F"/>
    <w:rsid w:val="00D90E41"/>
    <w:rsid w:val="00DB5E98"/>
    <w:rsid w:val="00DC48C5"/>
    <w:rsid w:val="00E14662"/>
    <w:rsid w:val="00E30DA9"/>
    <w:rsid w:val="00E3293B"/>
    <w:rsid w:val="00E62F2E"/>
    <w:rsid w:val="00E64811"/>
    <w:rsid w:val="00E663CF"/>
    <w:rsid w:val="00EA7428"/>
    <w:rsid w:val="00EB42FA"/>
    <w:rsid w:val="00EB4A7F"/>
    <w:rsid w:val="00F01070"/>
    <w:rsid w:val="00F0689D"/>
    <w:rsid w:val="00F67F4F"/>
    <w:rsid w:val="00F737F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3A710"/>
  <w14:defaultImageDpi w14:val="300"/>
  <w15:docId w15:val="{4FD261C5-90D7-46DF-96AE-7E203F8D1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eastAsia="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dyTextCustom">
    <w:name w:val="Body Text Custom"/>
    <w:pPr>
      <w:spacing w:after="120" w:line="259" w:lineRule="auto"/>
    </w:pPr>
    <w:rPr>
      <w:rFonts w:ascii="Arial" w:eastAsia="Arial" w:hAnsi="Arial"/>
      <w:sz w:val="21"/>
    </w:rPr>
  </w:style>
  <w:style w:type="paragraph" w:customStyle="1" w:styleId="BulletCustom">
    <w:name w:val="Bullet Custom"/>
    <w:pPr>
      <w:spacing w:after="80" w:line="252" w:lineRule="auto"/>
      <w:ind w:left="360" w:hanging="259"/>
    </w:pPr>
    <w:rPr>
      <w:rFonts w:ascii="Arial" w:eastAsia="Arial" w:hAnsi="Arial"/>
      <w:sz w:val="20"/>
    </w:rPr>
  </w:style>
  <w:style w:type="paragraph" w:customStyle="1" w:styleId="CustomHeading1">
    <w:name w:val="Custom Heading 1"/>
    <w:pPr>
      <w:keepNext/>
      <w:spacing w:before="280" w:after="100"/>
    </w:pPr>
    <w:rPr>
      <w:rFonts w:ascii="Arial" w:eastAsia="Arial" w:hAnsi="Arial"/>
      <w:b/>
      <w:color w:val="1F4E79"/>
      <w:sz w:val="24"/>
    </w:rPr>
  </w:style>
  <w:style w:type="paragraph" w:customStyle="1" w:styleId="CustomHeading2">
    <w:name w:val="Custom Heading 2"/>
    <w:pPr>
      <w:keepNext/>
      <w:spacing w:before="200" w:after="80"/>
    </w:pPr>
    <w:rPr>
      <w:rFonts w:ascii="Arial" w:eastAsia="Arial" w:hAnsi="Arial"/>
      <w:b/>
      <w:color w:val="444444"/>
    </w:rPr>
  </w:style>
  <w:style w:type="paragraph" w:customStyle="1" w:styleId="SmallTableText">
    <w:name w:val="Small Table Text"/>
  </w:style>
  <w:style w:type="character" w:styleId="Hyperlink">
    <w:name w:val="Hyperlink"/>
    <w:basedOn w:val="DefaultParagraphFont"/>
    <w:uiPriority w:val="99"/>
    <w:unhideWhenUsed/>
    <w:rsid w:val="00DC48C5"/>
    <w:rPr>
      <w:color w:val="0000FF" w:themeColor="hyperlink"/>
      <w:u w:val="single"/>
    </w:rPr>
  </w:style>
  <w:style w:type="character" w:styleId="UnresolvedMention">
    <w:name w:val="Unresolved Mention"/>
    <w:basedOn w:val="DefaultParagraphFont"/>
    <w:uiPriority w:val="99"/>
    <w:semiHidden/>
    <w:unhideWhenUsed/>
    <w:rsid w:val="00DC48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ridhar@indiclex.com"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thehindu.com/opinion/op-ed/a-plausible-rewiring-in-karnataka/article71138947.e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deccanherald.com/opinion/data-centres-must-not-weaken-karnatakas-electricity-compact-4048640"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2500</Words>
  <Characters>14252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Shridhar Prabhu - Professional Profile</vt:lpstr>
    </vt:vector>
  </TitlesOfParts>
  <Manager/>
  <Company/>
  <LinksUpToDate>false</LinksUpToDate>
  <CharactersWithSpaces>16719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Shridhar Prabhu - Professional Profile</dc:title>
  <dc:subject>Professional profile in Word format</dc:subject>
  <dc:creator>Navayana Law Offices</dc:creator>
  <cp:keywords>Shridhar Prabhu, Advocate, Navayana Law Offices, Energy Law</cp:keywords>
  <dc:description>generated by python-docx</dc:description>
  <cp:lastModifiedBy>Shridhar Prabhu</cp:lastModifiedBy>
  <cp:revision>20</cp:revision>
  <cp:lastPrinted>2026-06-28T06:17:00Z</cp:lastPrinted>
  <dcterms:created xsi:type="dcterms:W3CDTF">2026-06-28T06:17:00Z</dcterms:created>
  <dcterms:modified xsi:type="dcterms:W3CDTF">2026-07-06T13:07:00Z</dcterms:modified>
  <cp:category/>
</cp:coreProperties>
</file>